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EE" w:rsidRPr="00194D16" w:rsidRDefault="000043EE" w:rsidP="009161C5">
      <w:pPr>
        <w:pStyle w:val="Heading3"/>
        <w:numPr>
          <w:ilvl w:val="1"/>
          <w:numId w:val="6"/>
        </w:numPr>
        <w:rPr>
          <w:color w:val="F79646" w:themeColor="accent6"/>
        </w:rPr>
      </w:pPr>
      <w:r w:rsidRPr="0018080E">
        <w:t>Buitenschrijnwerk</w:t>
      </w:r>
      <w:r w:rsidRPr="002E198C">
        <w:t xml:space="preserve"> uit polyvinylchloride (PVC</w:t>
      </w:r>
      <w:r w:rsidRPr="00C70595">
        <w:t>)</w:t>
      </w:r>
      <w:r w:rsidR="00C70595">
        <w:rPr>
          <w:rStyle w:val="RevisieDatum"/>
        </w:rPr>
        <w:t xml:space="preserve"> </w:t>
      </w:r>
      <w:r w:rsidR="00C70595" w:rsidRPr="00C70595">
        <w:rPr>
          <w:rStyle w:val="RevisieDatum"/>
        </w:rPr>
        <w:t>24-06-2020</w:t>
      </w:r>
      <w:hyperlink r:id="rId8" w:history="1">
        <w:r w:rsidRPr="00194D16">
          <w:rPr>
            <w:rStyle w:val="Referentie"/>
            <w:color w:val="F79646" w:themeColor="accent6"/>
          </w:rPr>
          <w:t>Deceuninck</w:t>
        </w:r>
      </w:hyperlink>
      <w:r w:rsidRPr="00194D16">
        <w:rPr>
          <w:rStyle w:val="Referentie"/>
          <w:color w:val="F79646" w:themeColor="accent6"/>
        </w:rPr>
        <w:t xml:space="preserve">  ZENDOW#</w:t>
      </w:r>
      <w:r w:rsidRPr="00194D16">
        <w:rPr>
          <w:rStyle w:val="Referentie"/>
          <w:color w:val="F79646" w:themeColor="accent6"/>
          <w:sz w:val="20"/>
        </w:rPr>
        <w:t>NEO</w:t>
      </w:r>
      <w:r w:rsidRPr="00194D16">
        <w:rPr>
          <w:rStyle w:val="Referentie"/>
          <w:color w:val="F79646" w:themeColor="accent6"/>
        </w:rPr>
        <w:t xml:space="preserve"> </w:t>
      </w:r>
      <w:r w:rsidR="00E63435" w:rsidRPr="00194D16">
        <w:rPr>
          <w:rStyle w:val="Referentie"/>
          <w:color w:val="F79646" w:themeColor="accent6"/>
        </w:rPr>
        <w:t>PREMIUM</w:t>
      </w:r>
    </w:p>
    <w:p w:rsidR="000043EE" w:rsidRPr="00AD38F0" w:rsidRDefault="000043EE" w:rsidP="009161C5">
      <w:pPr>
        <w:pStyle w:val="Heading5"/>
      </w:pPr>
      <w:r w:rsidRPr="00AD38F0">
        <w:t>Omschrijving :</w:t>
      </w:r>
    </w:p>
    <w:p w:rsidR="000043EE" w:rsidRPr="008C410D" w:rsidRDefault="000043EE" w:rsidP="008C410D">
      <w:pPr>
        <w:pStyle w:val="MerkParCharCharCharCharCharCharChar"/>
      </w:pPr>
      <w:r w:rsidRPr="008C410D">
        <w:t>D</w:t>
      </w:r>
      <w:r w:rsidR="007D0680" w:rsidRPr="008C410D">
        <w:t>e D</w:t>
      </w:r>
      <w:r w:rsidRPr="008C410D">
        <w:t>eceuninck raamprofielen zijn zo ontworpen, dat zij kunnen samengesteld worden tot compleet geassembleerde, thermisch en akoestisch isolerende kunststof</w:t>
      </w:r>
      <w:r w:rsidR="004648A2" w:rsidRPr="008C410D">
        <w:t xml:space="preserve"> ramen, leverbaar met</w:t>
      </w:r>
      <w:r w:rsidR="00B93870" w:rsidRPr="008C410D">
        <w:t xml:space="preserve"> </w:t>
      </w:r>
      <w:r w:rsidR="00EE3BA7" w:rsidRPr="008C410D">
        <w:t>dubbele of</w:t>
      </w:r>
      <w:r w:rsidR="00E63435" w:rsidRPr="008C410D">
        <w:t xml:space="preserve"> drie</w:t>
      </w:r>
      <w:r w:rsidRPr="008C410D">
        <w:t>voudige beglazing, met waterdorpel en diverse muu</w:t>
      </w:r>
      <w:r w:rsidR="00761AE8" w:rsidRPr="008C410D">
        <w:t>raansluitingsmogelijkheden.</w:t>
      </w:r>
      <w:r w:rsidR="00761AE8" w:rsidRPr="008C410D">
        <w:br/>
        <w:t xml:space="preserve">Meerdere </w:t>
      </w:r>
      <w:r w:rsidRPr="008C410D">
        <w:t>soorten ramen kunnen worden samengesteld: naar binnen opendraaiend, vaste ramen, draaikipramen en alle mogelijke combinaties hiervan.</w:t>
      </w:r>
      <w:r w:rsidRPr="008C410D">
        <w:br/>
        <w:t>Het systeem is samengesteld uit meerdere kamers, zodat condenswaterafvoer aanwezig</w:t>
      </w:r>
      <w:r w:rsidR="001E1B00" w:rsidRPr="008C410D">
        <w:t xml:space="preserve"> is</w:t>
      </w:r>
      <w:r w:rsidR="00FE3A54" w:rsidRPr="008C410D">
        <w:t>. De betere thermische prestaties worden voor de kaderprofielen bekomen door middel van</w:t>
      </w:r>
      <w:r w:rsidRPr="008C410D">
        <w:t xml:space="preserve"> ther</w:t>
      </w:r>
      <w:r w:rsidR="00FE3A54" w:rsidRPr="008C410D">
        <w:t>mische versterkingen</w:t>
      </w:r>
      <w:r w:rsidRPr="008C410D">
        <w:t xml:space="preserve"> uit gerecycleerd kunststof</w:t>
      </w:r>
      <w:r w:rsidR="00FE3A54" w:rsidRPr="008C410D">
        <w:t>, en voor de vleugelprofielen</w:t>
      </w:r>
      <w:r w:rsidRPr="008C410D">
        <w:t xml:space="preserve"> </w:t>
      </w:r>
      <w:r w:rsidR="00FE3A54" w:rsidRPr="008C410D">
        <w:t xml:space="preserve">door middel van versterkingen met lange </w:t>
      </w:r>
      <w:r w:rsidR="00207DAC" w:rsidRPr="008C410D">
        <w:t xml:space="preserve">structurele </w:t>
      </w:r>
      <w:r w:rsidR="00FE3A54" w:rsidRPr="008C410D">
        <w:t>glasvezels</w:t>
      </w:r>
      <w:r w:rsidRPr="008C410D">
        <w:t>. De basisprofielen hebben een nominale diepte van 70 mm</w:t>
      </w:r>
      <w:r w:rsidR="00FE3A54" w:rsidRPr="008C410D">
        <w:t xml:space="preserve"> en de </w:t>
      </w:r>
      <w:proofErr w:type="spellStart"/>
      <w:r w:rsidR="00FE3A54" w:rsidRPr="008C410D">
        <w:t>halfverdekt</w:t>
      </w:r>
      <w:proofErr w:type="spellEnd"/>
      <w:r w:rsidR="00FE3A54" w:rsidRPr="008C410D">
        <w:t xml:space="preserve"> </w:t>
      </w:r>
      <w:proofErr w:type="spellStart"/>
      <w:r w:rsidR="00FE3A54" w:rsidRPr="008C410D">
        <w:t>opliggende</w:t>
      </w:r>
      <w:proofErr w:type="spellEnd"/>
      <w:r w:rsidR="00FE3A54" w:rsidRPr="008C410D">
        <w:t xml:space="preserve"> vleugelprofielen hebben een nominale diepte van 82mm</w:t>
      </w:r>
      <w:r w:rsidR="00DF348F" w:rsidRPr="008C410D">
        <w:t xml:space="preserve"> om een nog esthetischer uitzicht te bekomen</w:t>
      </w:r>
      <w:r w:rsidRPr="008C410D">
        <w:t>. De water- en luchtdichtheid van het raam wordt verzekerd door een dubbele elastische aanslagdichting.</w:t>
      </w:r>
      <w:r w:rsidR="00F51901" w:rsidRPr="008C410D">
        <w:t xml:space="preserve"> </w:t>
      </w:r>
      <w:r w:rsidR="008C410D">
        <w:br/>
      </w:r>
      <w:r w:rsidR="00F51901" w:rsidRPr="008C410D">
        <w:t>Het volledige profielsysteem is voor 100%  re(no)</w:t>
      </w:r>
      <w:proofErr w:type="spellStart"/>
      <w:r w:rsidR="00F51901" w:rsidRPr="008C410D">
        <w:t>cycleerbaar</w:t>
      </w:r>
      <w:proofErr w:type="spellEnd"/>
      <w:r w:rsidR="00F51901" w:rsidRPr="008C410D">
        <w:t xml:space="preserve"> door de profielleverancier.</w:t>
      </w:r>
      <w:r w:rsidR="008C410D">
        <w:br/>
      </w:r>
      <w:r w:rsidRPr="008C410D">
        <w:rPr>
          <w:b/>
        </w:rPr>
        <w:t>ZENDOW#NEO</w:t>
      </w:r>
      <w:r w:rsidR="00DF348F" w:rsidRPr="008C410D">
        <w:rPr>
          <w:b/>
        </w:rPr>
        <w:t xml:space="preserve"> PREMIUM</w:t>
      </w:r>
      <w:r w:rsidRPr="008C410D">
        <w:br/>
        <w:t xml:space="preserve">De </w:t>
      </w:r>
      <w:proofErr w:type="spellStart"/>
      <w:r w:rsidRPr="008C410D">
        <w:t>Zendow</w:t>
      </w:r>
      <w:r w:rsidR="00DF348F" w:rsidRPr="008C410D">
        <w:t>#Neo</w:t>
      </w:r>
      <w:proofErr w:type="spellEnd"/>
      <w:r w:rsidR="00DF348F" w:rsidRPr="008C410D">
        <w:t xml:space="preserve"> Premium</w:t>
      </w:r>
      <w:r w:rsidRPr="008C410D">
        <w:t>-serie is opgebouwd uit een hoogwaardig en uitgebreid gamma raamprofielen voor nieuwbouw en renovatie. Deze serie staat garant voor een nog betere thermische en akoestische isolatie, op</w:t>
      </w:r>
      <w:r w:rsidR="00111250" w:rsidRPr="008C410D">
        <w:t xml:space="preserve">timale water- en winddichtheid en </w:t>
      </w:r>
      <w:r w:rsidRPr="008C410D">
        <w:t xml:space="preserve">verhoogde veiligheid. </w:t>
      </w:r>
      <w:bookmarkStart w:id="0" w:name="_GoBack"/>
      <w:bookmarkEnd w:id="0"/>
      <w:r w:rsidR="008C410D">
        <w:br/>
      </w:r>
      <w:r w:rsidRPr="008C410D">
        <w:t xml:space="preserve">De </w:t>
      </w:r>
      <w:proofErr w:type="spellStart"/>
      <w:r w:rsidRPr="008C410D">
        <w:t>Uf</w:t>
      </w:r>
      <w:proofErr w:type="spellEnd"/>
      <w:r w:rsidRPr="008C410D">
        <w:t xml:space="preserve">-waarde voor de </w:t>
      </w:r>
      <w:r w:rsidR="00DF348F" w:rsidRPr="008C410D">
        <w:t xml:space="preserve">combinatie van </w:t>
      </w:r>
      <w:r w:rsidRPr="008C410D">
        <w:t xml:space="preserve">PVC-raamprofielen met thermische versterking uit gerecycleerd kunststof </w:t>
      </w:r>
      <w:r w:rsidR="00DF348F" w:rsidRPr="008C410D">
        <w:t xml:space="preserve"> voor de kaderprofielen en voor de vl</w:t>
      </w:r>
      <w:r w:rsidR="00EE3BA7" w:rsidRPr="008C410D">
        <w:t>eugelprofielen met versterking uit</w:t>
      </w:r>
      <w:r w:rsidR="001F4DCA" w:rsidRPr="008C410D">
        <w:t xml:space="preserve"> continue</w:t>
      </w:r>
      <w:r w:rsidR="00DF348F" w:rsidRPr="008C410D">
        <w:t xml:space="preserve"> </w:t>
      </w:r>
      <w:r w:rsidR="00207DAC" w:rsidRPr="008C410D">
        <w:t xml:space="preserve">structurele </w:t>
      </w:r>
      <w:r w:rsidR="00DF348F" w:rsidRPr="008C410D">
        <w:t xml:space="preserve">glasvezels </w:t>
      </w:r>
      <w:r w:rsidR="00EE3BA7" w:rsidRPr="008C410D">
        <w:t>bedraagt maximaal 1,12</w:t>
      </w:r>
      <w:r w:rsidRPr="008C410D">
        <w:t xml:space="preserve"> W/m²K volgens NBN EN </w:t>
      </w:r>
      <w:r w:rsidR="000B1238" w:rsidRPr="008C410D">
        <w:t>ISO 10077-1 of  EN ISO 10077-2.</w:t>
      </w:r>
      <w:r w:rsidR="008C410D">
        <w:br/>
      </w:r>
      <w:r w:rsidR="000B1238" w:rsidRPr="008C410D">
        <w:t xml:space="preserve">De </w:t>
      </w:r>
      <w:proofErr w:type="spellStart"/>
      <w:r w:rsidR="000B1238" w:rsidRPr="008C410D">
        <w:t>Uf</w:t>
      </w:r>
      <w:proofErr w:type="spellEnd"/>
      <w:r w:rsidR="000B1238" w:rsidRPr="008C410D">
        <w:t>-waarde voor de combinatie van PVC-raamprofielen met thermische versterk</w:t>
      </w:r>
      <w:r w:rsidR="00B04CDF" w:rsidRPr="008C410D">
        <w:t xml:space="preserve">ing uit gerecycleerd kunststof </w:t>
      </w:r>
      <w:r w:rsidR="000B1238" w:rsidRPr="008C410D">
        <w:t xml:space="preserve">voor de kaderprofielen en voor de vleugelprofielen met versterking uit continue </w:t>
      </w:r>
      <w:r w:rsidR="00207DAC" w:rsidRPr="008C410D">
        <w:t xml:space="preserve">structurele </w:t>
      </w:r>
      <w:r w:rsidR="000B1238" w:rsidRPr="008C410D">
        <w:t>glasvezels bedraagt maximaal 0,98 W/m²K volgens NBN EN ISO 12412-2.</w:t>
      </w:r>
      <w:r w:rsidR="008C410D">
        <w:br/>
      </w:r>
      <w:r w:rsidRPr="008C410D">
        <w:t xml:space="preserve">De grondstof voor de </w:t>
      </w:r>
      <w:proofErr w:type="spellStart"/>
      <w:r w:rsidRPr="008C410D">
        <w:t>extrusie</w:t>
      </w:r>
      <w:proofErr w:type="spellEnd"/>
      <w:r w:rsidRPr="008C410D">
        <w:t xml:space="preserve"> en de veredeling van de profielen enerzijds en </w:t>
      </w:r>
      <w:r w:rsidR="004648A2" w:rsidRPr="008C410D">
        <w:t xml:space="preserve">het </w:t>
      </w:r>
      <w:r w:rsidRPr="008C410D">
        <w:t>raamsysteem anderzijds voldoen perfect aan de gestelde eisen bepaald door tal van keuringsinstituten. Wie wil uitblinken met een speciale vormgeving kan een keuze maken uit diverse profielcombinaties.</w:t>
      </w:r>
      <w:r w:rsidR="008C410D">
        <w:br/>
      </w:r>
      <w:r w:rsidRPr="008C410D">
        <w:rPr>
          <w:b/>
        </w:rPr>
        <w:t xml:space="preserve">ZENDOW#NEO </w:t>
      </w:r>
      <w:r w:rsidR="00041A80" w:rsidRPr="008C410D">
        <w:rPr>
          <w:b/>
        </w:rPr>
        <w:t xml:space="preserve">PREMIUM </w:t>
      </w:r>
      <w:r w:rsidRPr="008C410D">
        <w:rPr>
          <w:b/>
        </w:rPr>
        <w:t>met VERSMALDE VLEUGELMAKELAAR</w:t>
      </w:r>
      <w:r w:rsidRPr="008C410D">
        <w:br/>
      </w:r>
      <w:r w:rsidR="00EA6509" w:rsidRPr="008C410D">
        <w:t>Exclusief v</w:t>
      </w:r>
      <w:r w:rsidRPr="008C410D">
        <w:t xml:space="preserve">oor dubbel opendraaiende ramen wordt gebruik gemaakt van een </w:t>
      </w:r>
      <w:r w:rsidR="00041A80" w:rsidRPr="008C410D">
        <w:t xml:space="preserve">versmalde </w:t>
      </w:r>
      <w:r w:rsidRPr="008C410D">
        <w:t>vleugelmakelaar</w:t>
      </w:r>
      <w:r w:rsidR="00041A80" w:rsidRPr="008C410D">
        <w:t xml:space="preserve"> die versterkt is met </w:t>
      </w:r>
      <w:r w:rsidR="001E1B00" w:rsidRPr="008C410D">
        <w:t xml:space="preserve">continue </w:t>
      </w:r>
      <w:r w:rsidR="00345E44" w:rsidRPr="008C410D">
        <w:t xml:space="preserve">en structurele </w:t>
      </w:r>
      <w:r w:rsidR="00041A80" w:rsidRPr="008C410D">
        <w:t>glasvezels</w:t>
      </w:r>
      <w:r w:rsidRPr="008C410D">
        <w:t xml:space="preserve">. Dit profiel vervult terzelfdertijd de functie van makelaar en vleugelprofiel. </w:t>
      </w:r>
      <w:r w:rsidRPr="008C410D">
        <w:br/>
        <w:t>Aan de binnenzijde wordt een decoratieve afwerk</w:t>
      </w:r>
      <w:r w:rsidR="00345E44" w:rsidRPr="008C410D">
        <w:t>ings</w:t>
      </w:r>
      <w:r w:rsidRPr="008C410D">
        <w:t>lijst geplaatst zodat een symmetrisch zicht bekomen wordt. De kruk bevindt zich in het midden van deze afwerkingslijst.</w:t>
      </w:r>
      <w:r w:rsidRPr="008C410D">
        <w:br/>
        <w:t>Het systeem voorziet in de nodige afwerkingsprofielen en spuitstukken voor een perfecte afwerking.</w:t>
      </w:r>
      <w:r w:rsidRPr="008C410D">
        <w:br/>
        <w:t xml:space="preserve">De grondstof voor de </w:t>
      </w:r>
      <w:proofErr w:type="spellStart"/>
      <w:r w:rsidRPr="008C410D">
        <w:t>extrusie</w:t>
      </w:r>
      <w:proofErr w:type="spellEnd"/>
      <w:r w:rsidRPr="008C410D">
        <w:t xml:space="preserve"> en de veredeling van de profielen enerzijds en</w:t>
      </w:r>
      <w:r w:rsidR="004648A2" w:rsidRPr="008C410D">
        <w:t xml:space="preserve"> het</w:t>
      </w:r>
      <w:r w:rsidRPr="008C410D">
        <w:t xml:space="preserve"> raamsysteem anderzijds voldoen perfect aan de gestelde eisen bepaald door tal van keuringsins</w:t>
      </w:r>
      <w:r w:rsidR="00CB6B79" w:rsidRPr="008C410D">
        <w:t>tituten</w:t>
      </w:r>
      <w:r w:rsidRPr="008C410D">
        <w:t>.</w:t>
      </w:r>
    </w:p>
    <w:p w:rsidR="000043EE" w:rsidRPr="009161C5" w:rsidRDefault="000043EE" w:rsidP="009161C5">
      <w:pPr>
        <w:pStyle w:val="Heading5"/>
      </w:pPr>
      <w:r w:rsidRPr="009161C5">
        <w:t>Algemeen :</w:t>
      </w:r>
    </w:p>
    <w:p w:rsidR="000043EE" w:rsidRPr="009161C5" w:rsidRDefault="000043EE" w:rsidP="009161C5">
      <w:r w:rsidRPr="009161C5">
        <w:t>De opgegeven maten zijn ruwbouwmaten en dienen door de uitvoerder gecontroleerd en opgemeten, bijgaande tekeningen dienen gevolgd, afwijkingen dienen vooraf aan de opdrachtgever of de architect ter goedkeuring voorgelegd.</w:t>
      </w:r>
    </w:p>
    <w:p w:rsidR="000043EE" w:rsidRPr="009161C5" w:rsidRDefault="000043EE" w:rsidP="009161C5">
      <w:r w:rsidRPr="009161C5">
        <w:t>Alle profielen zijn afkomstig van dezelfde profielleverancier.</w:t>
      </w:r>
    </w:p>
    <w:p w:rsidR="000043EE" w:rsidRPr="009161C5" w:rsidRDefault="000043EE" w:rsidP="009161C5">
      <w:pPr>
        <w:pStyle w:val="Heading5"/>
      </w:pPr>
      <w:r w:rsidRPr="009161C5">
        <w:t>Materiaal :</w:t>
      </w:r>
    </w:p>
    <w:p w:rsidR="000043EE" w:rsidRPr="009161C5" w:rsidRDefault="000043EE" w:rsidP="009161C5">
      <w:pPr>
        <w:pStyle w:val="Heading6"/>
      </w:pPr>
      <w:r w:rsidRPr="009161C5">
        <w:t>Grondstof</w:t>
      </w:r>
    </w:p>
    <w:p w:rsidR="000043EE" w:rsidRPr="00EA6509" w:rsidRDefault="000043EE" w:rsidP="009161C5">
      <w:r w:rsidRPr="009161C5">
        <w:t xml:space="preserve">De ramen worden gefabriceerd uit </w:t>
      </w:r>
      <w:proofErr w:type="spellStart"/>
      <w:r w:rsidRPr="009161C5">
        <w:t>geëxtrudeerde</w:t>
      </w:r>
      <w:proofErr w:type="spellEnd"/>
      <w:r w:rsidRPr="009161C5">
        <w:t xml:space="preserve"> holle profielen in </w:t>
      </w:r>
      <w:proofErr w:type="spellStart"/>
      <w:r w:rsidRPr="009161C5">
        <w:t>hoogslagvast</w:t>
      </w:r>
      <w:proofErr w:type="spellEnd"/>
      <w:r w:rsidRPr="009161C5">
        <w:t xml:space="preserve"> niet geplastificeerd PVC. De Ca-Zn gestabiliseerde PVC grondstof moet de begunstigde zijn van een technische goedkeuring met certificaat uitgegeven door de </w:t>
      </w:r>
      <w:proofErr w:type="spellStart"/>
      <w:r w:rsidRPr="009161C5">
        <w:t>BUtgb</w:t>
      </w:r>
      <w:proofErr w:type="spellEnd"/>
      <w:r w:rsidR="00854C63">
        <w:t xml:space="preserve"> of </w:t>
      </w:r>
      <w:proofErr w:type="spellStart"/>
      <w:r w:rsidR="00854C63">
        <w:t>EUtgb</w:t>
      </w:r>
      <w:proofErr w:type="spellEnd"/>
      <w:r w:rsidRPr="009161C5">
        <w:t xml:space="preserve">. De </w:t>
      </w:r>
      <w:proofErr w:type="spellStart"/>
      <w:r w:rsidRPr="009161C5">
        <w:t>compoundering</w:t>
      </w:r>
      <w:proofErr w:type="spellEnd"/>
      <w:r w:rsidRPr="009161C5">
        <w:t xml:space="preserve"> gebeurt onder certificaat ISO 9001.</w:t>
      </w:r>
      <w:r w:rsidRPr="009161C5">
        <w:br/>
      </w:r>
      <w:r w:rsidRPr="00EA6509">
        <w:t>De PVC grondstof heeft een elast</w:t>
      </w:r>
      <w:r w:rsidR="00150777" w:rsidRPr="00EA6509">
        <w:t>iciteitsmodulus van meer dan 2520</w:t>
      </w:r>
      <w:r w:rsidRPr="00EA6509">
        <w:t xml:space="preserve"> N/mm² en een </w:t>
      </w:r>
      <w:proofErr w:type="spellStart"/>
      <w:r w:rsidRPr="00EA6509">
        <w:t>Vicat</w:t>
      </w:r>
      <w:proofErr w:type="spellEnd"/>
      <w:r w:rsidR="001E1B00" w:rsidRPr="00EA6509">
        <w:t>-</w:t>
      </w:r>
      <w:r w:rsidRPr="00EA6509">
        <w:t>verwe</w:t>
      </w:r>
      <w:r w:rsidR="00150777" w:rsidRPr="00EA6509">
        <w:t>kingstemperatuur van meer dan 77</w:t>
      </w:r>
      <w:r w:rsidRPr="00EA6509">
        <w:t xml:space="preserve">°C volgens de kwalificaties van de </w:t>
      </w:r>
      <w:proofErr w:type="spellStart"/>
      <w:r w:rsidRPr="00EA6509">
        <w:t>BUtgb</w:t>
      </w:r>
      <w:proofErr w:type="spellEnd"/>
      <w:r w:rsidRPr="00EA6509">
        <w:t xml:space="preserve"> en de </w:t>
      </w:r>
      <w:smartTag w:uri="urn:schemas-microsoft-com:office:smarttags" w:element="stockticker">
        <w:r w:rsidRPr="00EA6509">
          <w:t>STS</w:t>
        </w:r>
      </w:smartTag>
      <w:r w:rsidRPr="00EA6509">
        <w:t xml:space="preserve"> 52.3 ‘buitenschrijnwerk</w:t>
      </w:r>
      <w:r w:rsidR="009D1499" w:rsidRPr="00EA6509">
        <w:t xml:space="preserve">en in PVC’. </w:t>
      </w:r>
    </w:p>
    <w:p w:rsidR="000043EE" w:rsidRPr="009161C5" w:rsidRDefault="000043EE" w:rsidP="009161C5">
      <w:pPr>
        <w:pStyle w:val="Heading6"/>
      </w:pPr>
      <w:r w:rsidRPr="009161C5">
        <w:t>Profielen</w:t>
      </w:r>
    </w:p>
    <w:p w:rsidR="00C559C1" w:rsidRPr="009161C5" w:rsidRDefault="000043EE" w:rsidP="009161C5">
      <w:r w:rsidRPr="009161C5">
        <w:t xml:space="preserve">De </w:t>
      </w:r>
      <w:proofErr w:type="spellStart"/>
      <w:r w:rsidRPr="009161C5">
        <w:t>extrusie</w:t>
      </w:r>
      <w:proofErr w:type="spellEnd"/>
      <w:r w:rsidRPr="009161C5">
        <w:t xml:space="preserve"> gebeurt onder certificaat ISO 9001.</w:t>
      </w:r>
      <w:r w:rsidRPr="009161C5">
        <w:br/>
      </w:r>
      <w:r w:rsidR="00C559C1" w:rsidRPr="009161C5">
        <w:t>De kader</w:t>
      </w:r>
      <w:r w:rsidRPr="009161C5">
        <w:t xml:space="preserve">profielen bestaan uit </w:t>
      </w:r>
      <w:r w:rsidR="00B14375" w:rsidRPr="009161C5">
        <w:t xml:space="preserve">minstens </w:t>
      </w:r>
      <w:r w:rsidRPr="009161C5">
        <w:t>5 kamers</w:t>
      </w:r>
      <w:r w:rsidR="00C559C1" w:rsidRPr="009161C5">
        <w:t xml:space="preserve"> met</w:t>
      </w:r>
      <w:r w:rsidRPr="009161C5">
        <w:t xml:space="preserve"> ontwateringskamer of decompressiekamer gelegen aan de buitenzijde van het profiel en een versterkingskamer gelegen in het midden van het profiel. De overige kamers zijn isolatiekamers en zorgen aan de binnenzijde eveneens voor een extra wand voor de bevestiging van scharnieren. </w:t>
      </w:r>
    </w:p>
    <w:p w:rsidR="000043EE" w:rsidRPr="009161C5" w:rsidRDefault="00C559C1" w:rsidP="009161C5">
      <w:r w:rsidRPr="009161C5">
        <w:t xml:space="preserve">De vleugelprofielen bestaan uit </w:t>
      </w:r>
      <w:r w:rsidR="00B14375" w:rsidRPr="009161C5">
        <w:t>minstens 6</w:t>
      </w:r>
      <w:r w:rsidRPr="009161C5">
        <w:t xml:space="preserve"> kamers met ontwateringskamer of decompressiekamer gelegen aan de buite</w:t>
      </w:r>
      <w:r w:rsidR="00207DAC" w:rsidRPr="009161C5">
        <w:t>nzijde van het profiel.</w:t>
      </w:r>
      <w:r w:rsidR="00207DAC">
        <w:t xml:space="preserve"> </w:t>
      </w:r>
      <w:r w:rsidR="00207DAC" w:rsidRPr="00854C63">
        <w:rPr>
          <w:color w:val="F79646" w:themeColor="accent6"/>
        </w:rPr>
        <w:t>De continue</w:t>
      </w:r>
      <w:r w:rsidRPr="00854C63">
        <w:rPr>
          <w:color w:val="F79646" w:themeColor="accent6"/>
        </w:rPr>
        <w:t xml:space="preserve"> </w:t>
      </w:r>
      <w:r w:rsidR="00207DAC" w:rsidRPr="00854C63">
        <w:rPr>
          <w:color w:val="F79646" w:themeColor="accent6"/>
        </w:rPr>
        <w:t xml:space="preserve">structurele </w:t>
      </w:r>
      <w:r w:rsidRPr="00854C63">
        <w:rPr>
          <w:color w:val="F79646" w:themeColor="accent6"/>
        </w:rPr>
        <w:t>glasvezels bevinden zich in de binnen- en buitenwand en verzekeren de inertie van het vleugelprofiel</w:t>
      </w:r>
      <w:r w:rsidR="00AE5C74" w:rsidRPr="00854C63">
        <w:rPr>
          <w:color w:val="F79646" w:themeColor="accent6"/>
        </w:rPr>
        <w:t xml:space="preserve"> en maken zo inwendige versterkingen onnodig</w:t>
      </w:r>
      <w:r w:rsidRPr="00B14375">
        <w:rPr>
          <w:color w:val="F79646" w:themeColor="accent6"/>
        </w:rPr>
        <w:t xml:space="preserve">. </w:t>
      </w:r>
      <w:r w:rsidRPr="00B14375">
        <w:t>De overige kamers zijn isolatiekamers en zorgen aan de binnenzijde eveneens voor een extra wand voor de bevestiging van scharnieren.</w:t>
      </w:r>
      <w:r w:rsidR="00343A35">
        <w:t xml:space="preserve"> In het profielsysteem is recyclaat van PVC verwerkt. </w:t>
      </w:r>
      <w:r w:rsidR="000043EE" w:rsidRPr="009161C5">
        <w:t>Voor verdere gegevens en vereisten, zie uitvoering – drainage en decompressie.</w:t>
      </w:r>
    </w:p>
    <w:p w:rsidR="001E1B00" w:rsidRDefault="001E1B00" w:rsidP="009161C5"/>
    <w:p w:rsidR="001F2A0D" w:rsidRPr="00C70595" w:rsidRDefault="000043EE" w:rsidP="00C70595">
      <w:pPr>
        <w:pStyle w:val="OFWEL"/>
      </w:pPr>
      <w:r w:rsidRPr="00C70595">
        <w:rPr>
          <w:rStyle w:val="MerkChar"/>
          <w:b/>
        </w:rPr>
        <w:t>ZENDOW#NEO</w:t>
      </w:r>
      <w:r w:rsidR="00C559C1" w:rsidRPr="00C70595">
        <w:rPr>
          <w:rStyle w:val="MerkChar"/>
          <w:b/>
        </w:rPr>
        <w:t xml:space="preserve"> PREMIUM</w:t>
      </w:r>
      <w:r>
        <w:rPr>
          <w:b/>
        </w:rPr>
        <w:br/>
      </w:r>
      <w:r w:rsidRPr="00C70595">
        <w:t xml:space="preserve">Het profielsysteem is begunstigde van een goedkeuring met certificaat </w:t>
      </w:r>
      <w:r w:rsidRPr="00C70595">
        <w:rPr>
          <w:color w:val="F79646" w:themeColor="accent6"/>
        </w:rPr>
        <w:t xml:space="preserve">uitgegeven door de </w:t>
      </w:r>
      <w:proofErr w:type="spellStart"/>
      <w:r w:rsidRPr="00C70595">
        <w:rPr>
          <w:color w:val="F79646" w:themeColor="accent6"/>
        </w:rPr>
        <w:t>BUtgb</w:t>
      </w:r>
      <w:proofErr w:type="spellEnd"/>
      <w:r w:rsidR="00207DAC" w:rsidRPr="00C70595">
        <w:rPr>
          <w:color w:val="F79646" w:themeColor="accent6"/>
        </w:rPr>
        <w:t xml:space="preserve"> (</w:t>
      </w:r>
      <w:r w:rsidR="00B86C4C" w:rsidRPr="00C70595">
        <w:rPr>
          <w:color w:val="F79646" w:themeColor="accent6"/>
        </w:rPr>
        <w:t>ATG</w:t>
      </w:r>
      <w:r w:rsidR="00207DAC" w:rsidRPr="00C70595">
        <w:rPr>
          <w:color w:val="F79646" w:themeColor="accent6"/>
        </w:rPr>
        <w:t xml:space="preserve"> 3043)</w:t>
      </w:r>
      <w:r w:rsidRPr="00C70595">
        <w:rPr>
          <w:color w:val="F79646" w:themeColor="accent6"/>
        </w:rPr>
        <w:t>.</w:t>
      </w:r>
      <w:r w:rsidR="00C54998" w:rsidRPr="00C70595">
        <w:br/>
        <w:t xml:space="preserve">De </w:t>
      </w:r>
      <w:r w:rsidR="001F2A0D" w:rsidRPr="00C70595">
        <w:t>buiten</w:t>
      </w:r>
      <w:r w:rsidR="00C54998" w:rsidRPr="00C70595">
        <w:t>kaders</w:t>
      </w:r>
      <w:r w:rsidRPr="00C70595">
        <w:t xml:space="preserve"> worden vervaardigd met de standaard raamprofielen met als hoofdafmetingen </w:t>
      </w:r>
      <w:r w:rsidRPr="00C70595">
        <w:sym w:font="Symbol" w:char="F0B1"/>
      </w:r>
      <w:r w:rsidRPr="00C70595">
        <w:t>64x70mm</w:t>
      </w:r>
      <w:r w:rsidR="001F2A0D" w:rsidRPr="00C70595">
        <w:t>.</w:t>
      </w:r>
    </w:p>
    <w:p w:rsidR="001F2A0D" w:rsidRPr="00C25FD8" w:rsidRDefault="00C54998" w:rsidP="00C70595">
      <w:pPr>
        <w:pStyle w:val="OFWEL"/>
      </w:pPr>
      <w:r w:rsidRPr="00BB33AF">
        <w:t>De vl</w:t>
      </w:r>
      <w:r w:rsidR="001F2A0D" w:rsidRPr="00BB33AF">
        <w:t xml:space="preserve">eugels worden vervaardigd met </w:t>
      </w:r>
      <w:proofErr w:type="spellStart"/>
      <w:r w:rsidR="001F2A0D" w:rsidRPr="00BB33AF">
        <w:t>halfverdekt</w:t>
      </w:r>
      <w:proofErr w:type="spellEnd"/>
      <w:r w:rsidR="001F2A0D" w:rsidRPr="00BB33AF">
        <w:t xml:space="preserve"> </w:t>
      </w:r>
      <w:proofErr w:type="spellStart"/>
      <w:r w:rsidR="001F2A0D" w:rsidRPr="00BB33AF">
        <w:t>opliggende</w:t>
      </w:r>
      <w:proofErr w:type="spellEnd"/>
      <w:r w:rsidR="001F2A0D" w:rsidRPr="00BB33AF">
        <w:t xml:space="preserve"> raamprofielen met als hoofdafmetingen </w:t>
      </w:r>
      <w:r w:rsidR="001F2A0D" w:rsidRPr="00C70595">
        <w:sym w:font="Symbol" w:char="F0B1"/>
      </w:r>
      <w:r w:rsidR="001F2A0D" w:rsidRPr="00C70595">
        <w:t>72x82mm.</w:t>
      </w:r>
      <w:r w:rsidRPr="00C25FD8">
        <w:t xml:space="preserve"> </w:t>
      </w:r>
    </w:p>
    <w:p w:rsidR="000043EE" w:rsidRDefault="000043EE" w:rsidP="00C70595">
      <w:pPr>
        <w:pStyle w:val="OFWEL"/>
        <w:rPr>
          <w:rStyle w:val="OFWELChar"/>
        </w:rPr>
      </w:pPr>
      <w:r w:rsidRPr="00C70595">
        <w:t>Waar mogelijk en wenselijk, en indien de functionaliteit en een sterkteberekening dit toelaten, dient gebruik gemaakt te worden van profielen met een kleinere sectie met als hoofdafmetingen maximu</w:t>
      </w:r>
      <w:r w:rsidR="001F2A0D" w:rsidRPr="00C70595">
        <w:t>m 54x70mm voor de buitenkader</w:t>
      </w:r>
      <w:r w:rsidRPr="00C70595">
        <w:t>. Dit laat toe om een slanker raa</w:t>
      </w:r>
      <w:r w:rsidR="001F2A0D" w:rsidRPr="00C70595">
        <w:t xml:space="preserve">m, </w:t>
      </w:r>
      <w:r w:rsidRPr="00C70595">
        <w:t>een grotere glasoppervlakte</w:t>
      </w:r>
      <w:r w:rsidR="001F2A0D" w:rsidRPr="00C70595">
        <w:t xml:space="preserve"> en een betere globale thermische </w:t>
      </w:r>
      <w:proofErr w:type="spellStart"/>
      <w:r w:rsidR="001F2A0D" w:rsidRPr="00C70595">
        <w:t>performantie</w:t>
      </w:r>
      <w:proofErr w:type="spellEnd"/>
      <w:r w:rsidR="001F2A0D" w:rsidRPr="00C70595">
        <w:t xml:space="preserve"> </w:t>
      </w:r>
      <w:r w:rsidRPr="00C70595">
        <w:t>te verk</w:t>
      </w:r>
      <w:r w:rsidR="00827FD2" w:rsidRPr="00C70595">
        <w:t>rijgen.</w:t>
      </w:r>
      <w:r w:rsidR="00827FD2" w:rsidRPr="00C70595">
        <w:br/>
        <w:t>De sponning van de kader</w:t>
      </w:r>
      <w:r w:rsidRPr="00C70595">
        <w:t xml:space="preserve">profielen is verdeeld in 2 zones door een nokje. Het nokje verdeelt de sponning in een zone die vlak is, waar de sluitplaten van het beslag geplaatst worden en die een rechtstreekse </w:t>
      </w:r>
      <w:proofErr w:type="spellStart"/>
      <w:r w:rsidRPr="00C70595">
        <w:t>vastzetting</w:t>
      </w:r>
      <w:proofErr w:type="spellEnd"/>
      <w:r w:rsidRPr="00C70595">
        <w:t xml:space="preserve"> van het raam toelaat. En een afgeschuinde zone onder 5° aan de buitenzijde van de hoofdprofielen die een efficiënte afwatering verzekert. Het nokje bemoeilijkt bij een inbraakpoging het bereiken van de sluitplaten.</w:t>
      </w:r>
      <w:r w:rsidRPr="00C70595">
        <w:br/>
        <w:t xml:space="preserve">De glassponningslippen/aanslaglippen van de hoofdprofielen worden gekenmerkt door een afronding </w:t>
      </w:r>
      <w:r w:rsidRPr="00C70595">
        <w:rPr>
          <w:color w:val="F79646" w:themeColor="accent6"/>
        </w:rPr>
        <w:t xml:space="preserve">van radius 8 mm </w:t>
      </w:r>
      <w:r w:rsidRPr="00C70595">
        <w:t xml:space="preserve">en een afschuining </w:t>
      </w:r>
      <w:r w:rsidRPr="00C70595">
        <w:rPr>
          <w:color w:val="F79646" w:themeColor="accent6"/>
        </w:rPr>
        <w:t>van 5° gemeten loodrecht op het beglazingsvlak</w:t>
      </w:r>
      <w:r w:rsidRPr="00C70595">
        <w:t>.</w:t>
      </w:r>
    </w:p>
    <w:p w:rsidR="000043EE" w:rsidRPr="00C70595" w:rsidRDefault="000043EE" w:rsidP="00C70595">
      <w:pPr>
        <w:pStyle w:val="OFWEL"/>
        <w:rPr>
          <w:rStyle w:val="OptionCar"/>
        </w:rPr>
      </w:pPr>
      <w:r w:rsidRPr="00C70595">
        <w:rPr>
          <w:rStyle w:val="MerkChar"/>
          <w:b/>
        </w:rPr>
        <w:t xml:space="preserve">ZENDOW#NEO </w:t>
      </w:r>
      <w:r w:rsidR="00827FD2" w:rsidRPr="00C70595">
        <w:rPr>
          <w:rStyle w:val="MerkChar"/>
          <w:b/>
        </w:rPr>
        <w:t xml:space="preserve"> PREMIUM</w:t>
      </w:r>
      <w:r w:rsidRPr="00C70595">
        <w:rPr>
          <w:rStyle w:val="MerkChar"/>
          <w:b/>
        </w:rPr>
        <w:t xml:space="preserve"> met VERS</w:t>
      </w:r>
      <w:r w:rsidR="00827FD2" w:rsidRPr="00C70595">
        <w:rPr>
          <w:rStyle w:val="MerkChar"/>
          <w:b/>
        </w:rPr>
        <w:t>MALDE VLEUGELMAKELAAR</w:t>
      </w:r>
      <w:r w:rsidR="00827FD2" w:rsidRPr="00C70595">
        <w:t xml:space="preserve"> </w:t>
      </w:r>
      <w:r w:rsidRPr="00C70595">
        <w:br/>
      </w:r>
      <w:r w:rsidRPr="00C70595">
        <w:rPr>
          <w:rStyle w:val="OptionCar"/>
        </w:rPr>
        <w:t xml:space="preserve">Het profielsysteem is begunstigde van een goedkeuring met certificaat uitgegeven door de </w:t>
      </w:r>
      <w:proofErr w:type="spellStart"/>
      <w:r w:rsidRPr="00C70595">
        <w:rPr>
          <w:rStyle w:val="OptionCar"/>
        </w:rPr>
        <w:t>BUtgb</w:t>
      </w:r>
      <w:proofErr w:type="spellEnd"/>
      <w:r w:rsidR="00207DAC" w:rsidRPr="00C70595">
        <w:rPr>
          <w:rStyle w:val="OptionCar"/>
        </w:rPr>
        <w:t xml:space="preserve"> (</w:t>
      </w:r>
      <w:r w:rsidR="00B86C4C" w:rsidRPr="00C70595">
        <w:rPr>
          <w:rStyle w:val="OptionCar"/>
        </w:rPr>
        <w:t>ATG</w:t>
      </w:r>
      <w:r w:rsidR="00207DAC" w:rsidRPr="00C70595">
        <w:rPr>
          <w:rStyle w:val="OptionCar"/>
        </w:rPr>
        <w:t xml:space="preserve"> 3043</w:t>
      </w:r>
      <w:r w:rsidR="00D11FC8" w:rsidRPr="00C70595">
        <w:rPr>
          <w:rStyle w:val="OptionCar"/>
        </w:rPr>
        <w:t>)</w:t>
      </w:r>
      <w:r w:rsidRPr="00C70595">
        <w:rPr>
          <w:rStyle w:val="OptionCar"/>
        </w:rPr>
        <w:t>.</w:t>
      </w:r>
    </w:p>
    <w:p w:rsidR="000043EE" w:rsidRPr="00C70595" w:rsidRDefault="000043EE" w:rsidP="00C70595">
      <w:pPr>
        <w:pStyle w:val="OFWEL"/>
        <w:rPr>
          <w:rStyle w:val="OptionCar"/>
        </w:rPr>
      </w:pPr>
      <w:r w:rsidRPr="00C70595">
        <w:rPr>
          <w:rStyle w:val="OptionCar"/>
        </w:rPr>
        <w:t>Voor dubbel opendraaiende ramen wordt gebruik gemaakt van een vleugelmakelaar</w:t>
      </w:r>
      <w:r w:rsidR="002E7FC3" w:rsidRPr="00C70595">
        <w:rPr>
          <w:rStyle w:val="OptionCar"/>
        </w:rPr>
        <w:t xml:space="preserve"> die versterkt is met </w:t>
      </w:r>
      <w:r w:rsidR="001E1B00" w:rsidRPr="00C70595">
        <w:rPr>
          <w:rStyle w:val="OptionCar"/>
        </w:rPr>
        <w:t>continue</w:t>
      </w:r>
      <w:r w:rsidR="00207DAC" w:rsidRPr="00C70595">
        <w:rPr>
          <w:rStyle w:val="OptionCar"/>
        </w:rPr>
        <w:t xml:space="preserve"> structurele</w:t>
      </w:r>
      <w:r w:rsidR="001E1B00" w:rsidRPr="00C70595">
        <w:rPr>
          <w:rStyle w:val="OptionCar"/>
        </w:rPr>
        <w:t xml:space="preserve"> </w:t>
      </w:r>
      <w:r w:rsidR="002E7FC3" w:rsidRPr="00C70595">
        <w:rPr>
          <w:rStyle w:val="OptionCar"/>
        </w:rPr>
        <w:t>glasvezels</w:t>
      </w:r>
      <w:r w:rsidRPr="00C70595">
        <w:rPr>
          <w:rStyle w:val="OptionCar"/>
        </w:rPr>
        <w:t>. Dit profiel vervult de functie van makelaar en vleugelprofiel waardoor een uiterst slanke, symmetrische sectie tot ±116mm kan bekomen worden, indien de functionaliteit en een sterkteberekening dit toelaten.</w:t>
      </w:r>
      <w:r w:rsidRPr="00C70595">
        <w:rPr>
          <w:rStyle w:val="OptionCar"/>
        </w:rPr>
        <w:br/>
        <w:t>Aan de binnenzijde wordt een decoratieve afwerklijst geplaatst zodat een symmetrisch zicht bekomen wordt. De kruk bevindt zich in het midden van deze afwerklijst.</w:t>
      </w:r>
      <w:r w:rsidRPr="00C70595">
        <w:rPr>
          <w:rStyle w:val="OptionCar"/>
        </w:rPr>
        <w:br/>
        <w:t>Het systeem voorziet in de nodige afwerkingsprofielen en spuitstukken voor een perfecte afwerking.</w:t>
      </w:r>
    </w:p>
    <w:p w:rsidR="000B1238" w:rsidRPr="00C869BE" w:rsidRDefault="000B1238" w:rsidP="009161C5">
      <w:pPr>
        <w:pStyle w:val="Heading6"/>
      </w:pPr>
      <w:r w:rsidRPr="00C869BE">
        <w:t>Kleuren</w:t>
      </w:r>
    </w:p>
    <w:p w:rsidR="000B1238" w:rsidRPr="009E0438" w:rsidRDefault="005538AE" w:rsidP="00C70595">
      <w:pPr>
        <w:pStyle w:val="OFWEL"/>
      </w:pPr>
      <w:r w:rsidRPr="001516E2">
        <w:rPr>
          <w:rStyle w:val="CarMarque"/>
          <w:b/>
          <w:lang w:eastAsia="nl-BE"/>
        </w:rPr>
        <w:t>IN DE MASSA GEKLEURD</w:t>
      </w:r>
      <w:r w:rsidR="000B1238" w:rsidRPr="001516E2">
        <w:rPr>
          <w:rStyle w:val="CarMarque"/>
          <w:b/>
          <w:lang w:eastAsia="nl-BE"/>
        </w:rPr>
        <w:t>, WIT</w:t>
      </w:r>
      <w:r w:rsidR="000B1238" w:rsidRPr="009E0438">
        <w:rPr>
          <w:rStyle w:val="MerkChar"/>
          <w:color w:val="4BACC6" w:themeColor="accent5"/>
        </w:rPr>
        <w:br/>
      </w:r>
      <w:r w:rsidR="000B1238" w:rsidRPr="009E0438">
        <w:t xml:space="preserve">De profielen zijn integraal verkeerswit benaderend RAL 9016 gekleurd in de massa. De grondstof is begunstigde van een technische goedkeuring met certificaat </w:t>
      </w:r>
      <w:r w:rsidR="000B1238" w:rsidRPr="00473984">
        <w:t xml:space="preserve">uitgegeven door de </w:t>
      </w:r>
      <w:proofErr w:type="spellStart"/>
      <w:r w:rsidR="000B1238" w:rsidRPr="00473984">
        <w:t>BUtgb</w:t>
      </w:r>
      <w:proofErr w:type="spellEnd"/>
      <w:r w:rsidR="00FB7609" w:rsidRPr="00473984">
        <w:t xml:space="preserve"> </w:t>
      </w:r>
      <w:r w:rsidR="00FB7609" w:rsidRPr="00473984">
        <w:rPr>
          <w:rStyle w:val="OptieChar"/>
        </w:rPr>
        <w:t>(</w:t>
      </w:r>
      <w:r w:rsidR="00B86C4C" w:rsidRPr="00473984">
        <w:rPr>
          <w:rStyle w:val="OptieChar"/>
        </w:rPr>
        <w:t>ATG</w:t>
      </w:r>
      <w:r w:rsidR="00FB7609" w:rsidRPr="00473984">
        <w:rPr>
          <w:rStyle w:val="OptieChar"/>
        </w:rPr>
        <w:t xml:space="preserve"> H</w:t>
      </w:r>
      <w:r w:rsidR="00150777" w:rsidRPr="00473984">
        <w:rPr>
          <w:rStyle w:val="OptieChar"/>
        </w:rPr>
        <w:t>866)</w:t>
      </w:r>
      <w:r w:rsidR="000B1238" w:rsidRPr="00473984">
        <w:rPr>
          <w:rStyle w:val="OptieChar"/>
        </w:rPr>
        <w:t>.</w:t>
      </w:r>
      <w:r w:rsidR="000B1238" w:rsidRPr="00C869BE">
        <w:br/>
      </w:r>
      <w:r w:rsidR="000B1238" w:rsidRPr="009E0438">
        <w:t>Er dient een garantie verstrekt te worden van 10 jaar waarin maximaal een verkleuring tot grijsschaal 3/4, volgens ISO 105/A03, toegelaten wordt.</w:t>
      </w:r>
    </w:p>
    <w:p w:rsidR="00150777" w:rsidRDefault="005538AE" w:rsidP="00C70595">
      <w:pPr>
        <w:pStyle w:val="OFWEL"/>
      </w:pPr>
      <w:r w:rsidRPr="001516E2">
        <w:rPr>
          <w:rStyle w:val="CarMarque"/>
          <w:b/>
          <w:lang w:eastAsia="nl-BE"/>
        </w:rPr>
        <w:t>IN DE MASSA GEKLEURD</w:t>
      </w:r>
      <w:r w:rsidR="000B1238" w:rsidRPr="001516E2">
        <w:rPr>
          <w:rStyle w:val="CarMarque"/>
          <w:b/>
          <w:lang w:eastAsia="nl-BE"/>
        </w:rPr>
        <w:t>, CREMEWIT</w:t>
      </w:r>
      <w:r w:rsidR="000B1238" w:rsidRPr="009E0438">
        <w:rPr>
          <w:rStyle w:val="MerkChar"/>
          <w:color w:val="4BACC6" w:themeColor="accent5"/>
        </w:rPr>
        <w:br/>
      </w:r>
      <w:r w:rsidR="000B1238" w:rsidRPr="009E0438">
        <w:t xml:space="preserve">De profielen zijn integraal crème wit benaderend RAL 9001 gekleurd in de massa. </w:t>
      </w:r>
      <w:r w:rsidR="00150777" w:rsidRPr="009E0438">
        <w:t xml:space="preserve">De grondstof is begunstigde van een technische goedkeuring met certificaat </w:t>
      </w:r>
      <w:r w:rsidR="00150777" w:rsidRPr="00473984">
        <w:t xml:space="preserve">uitgegeven door de </w:t>
      </w:r>
      <w:proofErr w:type="spellStart"/>
      <w:r w:rsidR="00150777" w:rsidRPr="00473984">
        <w:t>BUtgb</w:t>
      </w:r>
      <w:proofErr w:type="spellEnd"/>
      <w:r w:rsidR="00FB7609" w:rsidRPr="009E0438">
        <w:rPr>
          <w:color w:val="F79646" w:themeColor="accent6"/>
        </w:rPr>
        <w:t xml:space="preserve"> </w:t>
      </w:r>
      <w:r w:rsidR="00FB7609" w:rsidRPr="00473984">
        <w:rPr>
          <w:rStyle w:val="OptieChar"/>
        </w:rPr>
        <w:t>(</w:t>
      </w:r>
      <w:r w:rsidR="00B86C4C" w:rsidRPr="00473984">
        <w:rPr>
          <w:rStyle w:val="OptieChar"/>
        </w:rPr>
        <w:t>ATG</w:t>
      </w:r>
      <w:r w:rsidR="00FB7609" w:rsidRPr="00473984">
        <w:rPr>
          <w:rStyle w:val="OptieChar"/>
        </w:rPr>
        <w:t xml:space="preserve"> H</w:t>
      </w:r>
      <w:r w:rsidR="00150777" w:rsidRPr="00473984">
        <w:rPr>
          <w:rStyle w:val="OptieChar"/>
        </w:rPr>
        <w:t>866).</w:t>
      </w:r>
    </w:p>
    <w:p w:rsidR="000B1238" w:rsidRPr="009E0438" w:rsidRDefault="000B1238" w:rsidP="00C70595">
      <w:pPr>
        <w:pStyle w:val="OFWEL"/>
      </w:pPr>
      <w:r w:rsidRPr="009E0438">
        <w:t>Er dient een garantie verstrekt te worden van 10 jaar waarin maximaal een verkleuring tot grijsschaal 3/4, volgens ISO 105/A03, toegelaten wordt.</w:t>
      </w:r>
    </w:p>
    <w:p w:rsidR="00150777" w:rsidRDefault="005538AE" w:rsidP="00C70595">
      <w:pPr>
        <w:pStyle w:val="OFWEL"/>
      </w:pPr>
      <w:r w:rsidRPr="001516E2">
        <w:rPr>
          <w:rStyle w:val="CarMarque"/>
          <w:b/>
          <w:lang w:eastAsia="nl-BE"/>
        </w:rPr>
        <w:t>IN DE MASSA GEKLEURD</w:t>
      </w:r>
      <w:r w:rsidR="000B1238" w:rsidRPr="001516E2">
        <w:rPr>
          <w:rStyle w:val="CarMarque"/>
          <w:b/>
          <w:lang w:eastAsia="nl-BE"/>
        </w:rPr>
        <w:t xml:space="preserve">, </w:t>
      </w:r>
      <w:r w:rsidR="001516E2">
        <w:rPr>
          <w:rStyle w:val="CarMarque"/>
          <w:b/>
          <w:lang w:eastAsia="nl-BE"/>
        </w:rPr>
        <w:t>TELE</w:t>
      </w:r>
      <w:r w:rsidR="000B1238" w:rsidRPr="001516E2">
        <w:rPr>
          <w:rStyle w:val="CarMarque"/>
          <w:b/>
          <w:lang w:eastAsia="nl-BE"/>
        </w:rPr>
        <w:t>GRIJS</w:t>
      </w:r>
      <w:r w:rsidR="000B1238" w:rsidRPr="009E0438">
        <w:rPr>
          <w:rStyle w:val="MerkChar"/>
          <w:color w:val="4BACC6" w:themeColor="accent5"/>
        </w:rPr>
        <w:br/>
      </w:r>
      <w:r w:rsidR="000B1238" w:rsidRPr="009E0438">
        <w:t>De profielen zijn integraal grijs benaderend RAL 70</w:t>
      </w:r>
      <w:r w:rsidR="001516E2">
        <w:t>47</w:t>
      </w:r>
      <w:r w:rsidR="000B1238" w:rsidRPr="009E0438">
        <w:t xml:space="preserve"> gekleurd in de massa. </w:t>
      </w:r>
      <w:r w:rsidR="00150777" w:rsidRPr="009E0438">
        <w:t xml:space="preserve">De grondstof is begunstigde van een technische goedkeuring met certificaat </w:t>
      </w:r>
      <w:r w:rsidR="00150777" w:rsidRPr="00473984">
        <w:t xml:space="preserve">uitgegeven door de </w:t>
      </w:r>
      <w:proofErr w:type="spellStart"/>
      <w:r w:rsidR="00150777" w:rsidRPr="00473984">
        <w:t>BUtgb</w:t>
      </w:r>
      <w:proofErr w:type="spellEnd"/>
      <w:r w:rsidR="00FB7609" w:rsidRPr="009E0438">
        <w:rPr>
          <w:color w:val="F79646" w:themeColor="accent6"/>
        </w:rPr>
        <w:t xml:space="preserve"> </w:t>
      </w:r>
      <w:r w:rsidR="00FB7609" w:rsidRPr="00473984">
        <w:rPr>
          <w:rStyle w:val="OptieChar"/>
        </w:rPr>
        <w:t>(</w:t>
      </w:r>
      <w:r w:rsidR="00B86C4C" w:rsidRPr="00473984">
        <w:rPr>
          <w:rStyle w:val="OptieChar"/>
        </w:rPr>
        <w:t>ATG</w:t>
      </w:r>
      <w:r w:rsidR="00FB7609" w:rsidRPr="00473984">
        <w:rPr>
          <w:rStyle w:val="OptieChar"/>
        </w:rPr>
        <w:t xml:space="preserve"> H</w:t>
      </w:r>
      <w:r w:rsidR="00150777" w:rsidRPr="00473984">
        <w:rPr>
          <w:rStyle w:val="OptieChar"/>
        </w:rPr>
        <w:t>866).</w:t>
      </w:r>
    </w:p>
    <w:p w:rsidR="004D4835" w:rsidRDefault="000B1238" w:rsidP="00C70595">
      <w:pPr>
        <w:pStyle w:val="OFWEL"/>
        <w:rPr>
          <w:rStyle w:val="MerkParCharCharCharCharCharCharCharChar"/>
          <w:b/>
          <w:bCs/>
        </w:rPr>
      </w:pPr>
      <w:r w:rsidRPr="009E0438">
        <w:t>Er dient een garantie verstrekt te worden van 10 jaar waarin maximaal een verkleuring tot grijsschaal 3/4, volgens ISO 105/A03, toegelaten wordt.</w:t>
      </w:r>
    </w:p>
    <w:p w:rsidR="001330C9" w:rsidRDefault="001516E2" w:rsidP="00C70595">
      <w:pPr>
        <w:pStyle w:val="OFWEL"/>
      </w:pPr>
      <w:r>
        <w:rPr>
          <w:rStyle w:val="CarMarque"/>
          <w:b/>
          <w:lang w:eastAsia="nl-BE"/>
        </w:rPr>
        <w:t>FOLIE</w:t>
      </w:r>
      <w:r w:rsidR="00064C52" w:rsidRPr="001516E2">
        <w:rPr>
          <w:rStyle w:val="CarMarque"/>
          <w:b/>
          <w:lang w:eastAsia="nl-BE"/>
        </w:rPr>
        <w:t xml:space="preserve"> BUITENZIJDE</w:t>
      </w:r>
      <w:r>
        <w:rPr>
          <w:rStyle w:val="CarMarque"/>
          <w:b/>
          <w:lang w:eastAsia="nl-BE"/>
        </w:rPr>
        <w:t xml:space="preserve"> op basisprofiel verkeerswit of </w:t>
      </w:r>
      <w:proofErr w:type="spellStart"/>
      <w:r>
        <w:rPr>
          <w:rStyle w:val="CarMarque"/>
          <w:b/>
          <w:lang w:eastAsia="nl-BE"/>
        </w:rPr>
        <w:t>crèmewit</w:t>
      </w:r>
      <w:proofErr w:type="spellEnd"/>
      <w:r w:rsidR="00064C52" w:rsidRPr="009E0438">
        <w:rPr>
          <w:rStyle w:val="MerkChar"/>
          <w:color w:val="4BACC6" w:themeColor="accent5"/>
        </w:rPr>
        <w:br/>
      </w:r>
      <w:r w:rsidR="00064C52" w:rsidRPr="009E0438">
        <w:t xml:space="preserve">De profielen worden aan de buitenzijde voorzien van een </w:t>
      </w:r>
      <w:proofErr w:type="spellStart"/>
      <w:r w:rsidR="00064C52" w:rsidRPr="009E0438">
        <w:t>PVC-folie</w:t>
      </w:r>
      <w:proofErr w:type="spellEnd"/>
      <w:r w:rsidR="00064C52" w:rsidRPr="009E0438">
        <w:t xml:space="preserve"> met </w:t>
      </w:r>
      <w:proofErr w:type="spellStart"/>
      <w:r w:rsidR="00064C52" w:rsidRPr="009E0438">
        <w:t>a</w:t>
      </w:r>
      <w:r w:rsidR="001330C9">
        <w:t>cryllaag</w:t>
      </w:r>
      <w:proofErr w:type="spellEnd"/>
      <w:r w:rsidR="00064C52" w:rsidRPr="009E0438">
        <w:t>.</w:t>
      </w:r>
    </w:p>
    <w:p w:rsidR="00064C52" w:rsidRPr="00473984" w:rsidRDefault="00673DA5" w:rsidP="00C70595">
      <w:pPr>
        <w:pStyle w:val="OFWEL"/>
        <w:rPr>
          <w:rStyle w:val="OptieChar"/>
        </w:rPr>
      </w:pPr>
      <w:r>
        <w:t xml:space="preserve">Kleur: </w:t>
      </w:r>
      <w:r w:rsidR="001330C9" w:rsidRPr="00473984">
        <w:rPr>
          <w:rStyle w:val="OptieChar"/>
        </w:rPr>
        <w:t>Consulteer onze meest recente kleurencollectie op www.deceuninck.be</w:t>
      </w:r>
      <w:r w:rsidR="00064C52" w:rsidRPr="00473984">
        <w:rPr>
          <w:rStyle w:val="OptieChar"/>
        </w:rPr>
        <w:t xml:space="preserve"> </w:t>
      </w:r>
    </w:p>
    <w:p w:rsidR="006C150D" w:rsidRPr="009E0438" w:rsidRDefault="00064C52" w:rsidP="00C70595">
      <w:pPr>
        <w:pStyle w:val="OFWEL"/>
        <w:rPr>
          <w:rStyle w:val="MerkParCharCharCharCharCharCharCharChar"/>
          <w:b/>
          <w:bCs/>
          <w:color w:val="4BACC6" w:themeColor="accent5"/>
        </w:rPr>
      </w:pPr>
      <w:r w:rsidRPr="009E0438">
        <w:t xml:space="preserve">De </w:t>
      </w:r>
      <w:proofErr w:type="spellStart"/>
      <w:r w:rsidRPr="009E0438">
        <w:t>bekleefde</w:t>
      </w:r>
      <w:proofErr w:type="spellEnd"/>
      <w:r w:rsidRPr="009E0438">
        <w:t xml:space="preserve"> profielen zijn begunstigde van een technische goedkeuring met certificaat </w:t>
      </w:r>
      <w:r w:rsidRPr="00473984">
        <w:t xml:space="preserve">uitgegeven door de </w:t>
      </w:r>
      <w:proofErr w:type="spellStart"/>
      <w:r w:rsidRPr="00473984">
        <w:t>BUtgb</w:t>
      </w:r>
      <w:proofErr w:type="spellEnd"/>
      <w:r w:rsidR="00024C9A" w:rsidRPr="00473984">
        <w:t xml:space="preserve"> </w:t>
      </w:r>
      <w:r w:rsidR="00024C9A" w:rsidRPr="00473984">
        <w:rPr>
          <w:rStyle w:val="OptieChar"/>
        </w:rPr>
        <w:t>(</w:t>
      </w:r>
      <w:r w:rsidR="00B86C4C" w:rsidRPr="00473984">
        <w:rPr>
          <w:rStyle w:val="OptieChar"/>
        </w:rPr>
        <w:t>ATG</w:t>
      </w:r>
      <w:r w:rsidR="00024C9A" w:rsidRPr="00473984">
        <w:rPr>
          <w:rStyle w:val="OptieChar"/>
        </w:rPr>
        <w:t xml:space="preserve"> 2926)</w:t>
      </w:r>
      <w:r w:rsidRPr="009E0438">
        <w:rPr>
          <w:color w:val="F79646" w:themeColor="accent6"/>
        </w:rPr>
        <w:t>.</w:t>
      </w:r>
      <w:r w:rsidRPr="009E0438">
        <w:t xml:space="preserve"> 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 xml:space="preserve">De te veredelen profielen </w:t>
      </w:r>
      <w:r w:rsidRPr="00473984">
        <w:t>zijn integraal</w:t>
      </w:r>
      <w:r w:rsidRPr="009E0438">
        <w:t xml:space="preserve"> </w:t>
      </w:r>
      <w:r w:rsidRPr="00473984">
        <w:rPr>
          <w:rStyle w:val="OptieChar"/>
        </w:rPr>
        <w:t>verkeerswit (benaderend RAL 9016) / crème wit (benaderend RAL 9001)</w:t>
      </w:r>
      <w:r w:rsidRPr="009E0438">
        <w:rPr>
          <w:rStyle w:val="OptieChar"/>
          <w:color w:val="4BACC6" w:themeColor="accent5"/>
        </w:rPr>
        <w:t xml:space="preserve"> </w:t>
      </w:r>
      <w:r w:rsidRPr="009E0438">
        <w:t>gekleurd in de massa.</w:t>
      </w:r>
      <w:r w:rsidRPr="009E0438">
        <w:br/>
        <w:t>Er dient een garantie verstrekt te worden van 10 jaar waarin maximaal een verkleuring tot grijsschaal 4, volgens ISO 105/A03, toegelaten wordt</w:t>
      </w:r>
      <w:r w:rsidR="00024C9A" w:rsidRPr="009E0438">
        <w:t>, afhankelijk van foliekleur.</w:t>
      </w:r>
    </w:p>
    <w:p w:rsidR="0042719D" w:rsidRDefault="00FC5193" w:rsidP="00C70595">
      <w:pPr>
        <w:pStyle w:val="OFWEL"/>
      </w:pPr>
      <w:r>
        <w:rPr>
          <w:rStyle w:val="CarMarque"/>
          <w:b/>
          <w:lang w:eastAsia="nl-BE"/>
        </w:rPr>
        <w:t>FOLIE</w:t>
      </w:r>
      <w:r w:rsidR="00064C52" w:rsidRPr="001516E2">
        <w:rPr>
          <w:rStyle w:val="CarMarque"/>
          <w:b/>
          <w:lang w:eastAsia="nl-BE"/>
        </w:rPr>
        <w:t xml:space="preserve"> BUITEN – en BINNENZIJDE</w:t>
      </w:r>
      <w:r w:rsidR="00673DA5">
        <w:rPr>
          <w:rStyle w:val="CarMarque"/>
          <w:b/>
          <w:lang w:eastAsia="nl-BE"/>
        </w:rPr>
        <w:t xml:space="preserve"> UNI-</w:t>
      </w:r>
      <w:r w:rsidR="001330C9">
        <w:rPr>
          <w:rStyle w:val="CarMarque"/>
          <w:b/>
          <w:lang w:eastAsia="nl-BE"/>
        </w:rPr>
        <w:t>CO</w:t>
      </w:r>
      <w:r w:rsidR="00673DA5">
        <w:rPr>
          <w:rStyle w:val="CarMarque"/>
          <w:b/>
          <w:lang w:eastAsia="nl-BE"/>
        </w:rPr>
        <w:t>LOUR</w:t>
      </w:r>
      <w:r w:rsidR="00064C52" w:rsidRPr="009E0438">
        <w:rPr>
          <w:rStyle w:val="MerkChar"/>
          <w:color w:val="4BACC6" w:themeColor="accent5"/>
        </w:rPr>
        <w:br/>
      </w:r>
      <w:r w:rsidR="00064C52" w:rsidRPr="009E0438">
        <w:t xml:space="preserve">De profielen worden aan de buiten- en aan de binnenzijde voorzien van een </w:t>
      </w:r>
      <w:proofErr w:type="spellStart"/>
      <w:r w:rsidR="00064C52" w:rsidRPr="009E0438">
        <w:t>PVC-folie</w:t>
      </w:r>
      <w:proofErr w:type="spellEnd"/>
      <w:r w:rsidR="00064C52" w:rsidRPr="009E0438">
        <w:t xml:space="preserve"> </w:t>
      </w:r>
      <w:r w:rsidR="001330C9">
        <w:t xml:space="preserve">met </w:t>
      </w:r>
      <w:proofErr w:type="spellStart"/>
      <w:r w:rsidR="001330C9">
        <w:t>acryllaag</w:t>
      </w:r>
      <w:proofErr w:type="spellEnd"/>
      <w:r w:rsidR="00673DA5">
        <w:t xml:space="preserve"> in dezelfde kleur</w:t>
      </w:r>
      <w:r w:rsidR="0042719D" w:rsidRPr="009E0438">
        <w:t xml:space="preserve">. </w:t>
      </w:r>
    </w:p>
    <w:p w:rsidR="001330C9" w:rsidRPr="009E0438" w:rsidRDefault="00673DA5" w:rsidP="00C70595">
      <w:pPr>
        <w:pStyle w:val="OFWEL"/>
      </w:pPr>
      <w:r>
        <w:t xml:space="preserve">Kleur: </w:t>
      </w:r>
      <w:r w:rsidRPr="00473984">
        <w:rPr>
          <w:rStyle w:val="OptieChar"/>
        </w:rPr>
        <w:t>Consulteer onze meest recente kleurencollectie op www.deceuninck.be</w:t>
      </w:r>
      <w:r w:rsidR="001330C9" w:rsidRPr="009E0438">
        <w:t xml:space="preserve"> </w:t>
      </w:r>
    </w:p>
    <w:p w:rsidR="006C150D" w:rsidRDefault="00064C52" w:rsidP="00C70595">
      <w:pPr>
        <w:pStyle w:val="OFWEL"/>
        <w:rPr>
          <w:rStyle w:val="MerkParCharCharCharCharCharCharCharChar"/>
          <w:b/>
          <w:bCs/>
          <w:color w:val="4BACC6" w:themeColor="accent5"/>
        </w:rPr>
      </w:pPr>
      <w:r w:rsidRPr="009E0438">
        <w:t xml:space="preserve">De </w:t>
      </w:r>
      <w:proofErr w:type="spellStart"/>
      <w:r w:rsidRPr="009E0438">
        <w:t>bekleefde</w:t>
      </w:r>
      <w:proofErr w:type="spellEnd"/>
      <w:r w:rsidRPr="009E0438">
        <w:t xml:space="preserve"> profielen zijn begunstigde van een technische goedkeuring met certificaat </w:t>
      </w:r>
      <w:r w:rsidRPr="00473984">
        <w:t xml:space="preserve">uitgegeven door de </w:t>
      </w:r>
      <w:proofErr w:type="spellStart"/>
      <w:r w:rsidRPr="00473984">
        <w:t>BUtgb</w:t>
      </w:r>
      <w:proofErr w:type="spellEnd"/>
      <w:r w:rsidR="00024C9A" w:rsidRPr="009E0438">
        <w:rPr>
          <w:color w:val="F79646" w:themeColor="accent6"/>
        </w:rPr>
        <w:t xml:space="preserve"> </w:t>
      </w:r>
      <w:r w:rsidR="00024C9A" w:rsidRPr="00473984">
        <w:rPr>
          <w:rStyle w:val="OptieChar"/>
        </w:rPr>
        <w:t>(</w:t>
      </w:r>
      <w:r w:rsidR="00B86C4C" w:rsidRPr="00473984">
        <w:rPr>
          <w:rStyle w:val="OptieChar"/>
        </w:rPr>
        <w:t>ATG</w:t>
      </w:r>
      <w:r w:rsidR="00024C9A" w:rsidRPr="00473984">
        <w:rPr>
          <w:rStyle w:val="OptieChar"/>
        </w:rPr>
        <w:t xml:space="preserve"> 2926)</w:t>
      </w:r>
      <w:r w:rsidRPr="00473984">
        <w:rPr>
          <w:rStyle w:val="OptieChar"/>
        </w:rPr>
        <w:t>.</w:t>
      </w:r>
      <w:r w:rsidRPr="009E0438">
        <w:rPr>
          <w:color w:val="F79646" w:themeColor="accent6"/>
        </w:rPr>
        <w:t xml:space="preserve"> </w:t>
      </w:r>
      <w:r w:rsidRPr="009E0438">
        <w:t xml:space="preserve">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r>
      <w:r w:rsidR="00402C06" w:rsidRPr="009E0438">
        <w:t>De gekozen kleurcombinatie bepaalt de massakleur van de te bekleven profielen.</w:t>
      </w:r>
      <w:r w:rsidRPr="009E0438">
        <w:br/>
        <w:t>Er dient een garantie verstrekt te worden van 10 jaar waarin maximaal een verkleuring tot grijsschaal 4, volgens ISO 105/A03, toegelaten wordt</w:t>
      </w:r>
      <w:r w:rsidR="00024C9A" w:rsidRPr="009E0438">
        <w:t>, afhankelijk van foliekleur.</w:t>
      </w:r>
    </w:p>
    <w:p w:rsidR="001F04D3" w:rsidRPr="009E0438" w:rsidRDefault="001F04D3" w:rsidP="00C70595">
      <w:pPr>
        <w:pStyle w:val="OFWEL"/>
      </w:pPr>
      <w:r w:rsidRPr="001330C9">
        <w:rPr>
          <w:rStyle w:val="CarMarque"/>
          <w:b/>
          <w:lang w:eastAsia="nl-BE"/>
        </w:rPr>
        <w:t>FOLIES BUITEN – en BINNENZIJDE</w:t>
      </w:r>
      <w:r w:rsidR="00673DA5">
        <w:rPr>
          <w:rStyle w:val="CarMarque"/>
          <w:b/>
          <w:lang w:eastAsia="nl-BE"/>
        </w:rPr>
        <w:t xml:space="preserve"> BI-COLOUR</w:t>
      </w:r>
      <w:r w:rsidRPr="009E0438">
        <w:rPr>
          <w:rStyle w:val="MerkChar"/>
          <w:color w:val="4BACC6" w:themeColor="accent5"/>
        </w:rPr>
        <w:br/>
      </w:r>
      <w:r w:rsidRPr="009E0438">
        <w:t>De profielen worden aan de buitenzijde voorzien van</w:t>
      </w:r>
      <w:r w:rsidR="008403FC" w:rsidRPr="009E0438">
        <w:t xml:space="preserve"> een </w:t>
      </w:r>
      <w:proofErr w:type="spellStart"/>
      <w:r w:rsidR="008403FC" w:rsidRPr="009E0438">
        <w:t>PVC-folie</w:t>
      </w:r>
      <w:proofErr w:type="spellEnd"/>
      <w:r w:rsidR="008403FC" w:rsidRPr="009E0438">
        <w:t xml:space="preserve"> met </w:t>
      </w:r>
      <w:proofErr w:type="spellStart"/>
      <w:r w:rsidR="008403FC" w:rsidRPr="009E0438">
        <w:t>acryllaag</w:t>
      </w:r>
      <w:proofErr w:type="spellEnd"/>
    </w:p>
    <w:p w:rsidR="00673DA5" w:rsidRPr="009E0438" w:rsidRDefault="00673DA5" w:rsidP="00C70595">
      <w:pPr>
        <w:pStyle w:val="OFWEL"/>
      </w:pPr>
      <w:r>
        <w:t xml:space="preserve">Kleur: </w:t>
      </w:r>
      <w:r w:rsidRPr="00473984">
        <w:rPr>
          <w:rStyle w:val="OptieChar"/>
        </w:rPr>
        <w:t>Consulteer onze meest recente kleurencollectie op www.deceuninck.be</w:t>
      </w:r>
      <w:r w:rsidRPr="009E0438">
        <w:t xml:space="preserve"> </w:t>
      </w:r>
    </w:p>
    <w:p w:rsidR="001F04D3" w:rsidRPr="009E0438" w:rsidRDefault="001F04D3" w:rsidP="00C70595">
      <w:pPr>
        <w:pStyle w:val="OFWEL"/>
      </w:pPr>
      <w:r w:rsidRPr="009E0438">
        <w:t>De profielen worden aan de binnenzijde voorzien van</w:t>
      </w:r>
      <w:r w:rsidR="00332D4C" w:rsidRPr="009E0438">
        <w:t xml:space="preserve"> een </w:t>
      </w:r>
      <w:proofErr w:type="spellStart"/>
      <w:r w:rsidR="00332D4C" w:rsidRPr="009E0438">
        <w:t>PVC-folie</w:t>
      </w:r>
      <w:proofErr w:type="spellEnd"/>
      <w:r w:rsidR="00332D4C" w:rsidRPr="009E0438">
        <w:t xml:space="preserve"> met </w:t>
      </w:r>
      <w:proofErr w:type="spellStart"/>
      <w:r w:rsidR="00332D4C" w:rsidRPr="009E0438">
        <w:t>acryllaag</w:t>
      </w:r>
      <w:proofErr w:type="spellEnd"/>
    </w:p>
    <w:p w:rsidR="00673DA5" w:rsidRPr="00473984" w:rsidRDefault="00673DA5" w:rsidP="00C70595">
      <w:pPr>
        <w:pStyle w:val="OFWEL"/>
        <w:rPr>
          <w:rStyle w:val="OptieChar"/>
        </w:rPr>
      </w:pPr>
      <w:r>
        <w:t xml:space="preserve">Kleur: </w:t>
      </w:r>
      <w:r w:rsidRPr="00473984">
        <w:rPr>
          <w:rStyle w:val="OptieChar"/>
        </w:rPr>
        <w:t>folie zuiver wit (benaderend RAL 9010) / folie kristal wit (benaderend RAL 9016)</w:t>
      </w:r>
      <w:r w:rsidR="00822C20" w:rsidRPr="00473984">
        <w:rPr>
          <w:rStyle w:val="OptieChar"/>
        </w:rPr>
        <w:t xml:space="preserve"> / folie </w:t>
      </w:r>
      <w:proofErr w:type="spellStart"/>
      <w:r w:rsidR="00822C20" w:rsidRPr="00473984">
        <w:rPr>
          <w:rStyle w:val="OptieChar"/>
        </w:rPr>
        <w:t>crèmewit</w:t>
      </w:r>
      <w:proofErr w:type="spellEnd"/>
      <w:r w:rsidR="00822C20" w:rsidRPr="00473984">
        <w:rPr>
          <w:rStyle w:val="OptieChar"/>
        </w:rPr>
        <w:t xml:space="preserve"> (benaderend RAL 9001)</w:t>
      </w:r>
    </w:p>
    <w:p w:rsidR="001F04D3" w:rsidRPr="009E0438" w:rsidRDefault="001F04D3" w:rsidP="00C70595">
      <w:pPr>
        <w:pStyle w:val="OFWEL"/>
      </w:pPr>
      <w:r w:rsidRPr="009E0438">
        <w:lastRenderedPageBreak/>
        <w:t xml:space="preserve">De </w:t>
      </w:r>
      <w:proofErr w:type="spellStart"/>
      <w:r w:rsidRPr="009E0438">
        <w:t>bekleefde</w:t>
      </w:r>
      <w:proofErr w:type="spellEnd"/>
      <w:r w:rsidRPr="009E0438">
        <w:t xml:space="preserve"> profielen zijn begunstigde van een technische goedkeuring met certificaat </w:t>
      </w:r>
      <w:r w:rsidRPr="00473984">
        <w:t xml:space="preserve">uitgegeven door de </w:t>
      </w:r>
      <w:proofErr w:type="spellStart"/>
      <w:r w:rsidRPr="00473984">
        <w:t>BUtgb</w:t>
      </w:r>
      <w:proofErr w:type="spellEnd"/>
      <w:r w:rsidR="00CE7E56" w:rsidRPr="009E0438">
        <w:rPr>
          <w:color w:val="F79646" w:themeColor="accent6"/>
        </w:rPr>
        <w:t xml:space="preserve"> </w:t>
      </w:r>
      <w:r w:rsidR="00CE7E56" w:rsidRPr="00473984">
        <w:rPr>
          <w:rStyle w:val="OptieChar"/>
        </w:rPr>
        <w:t>(</w:t>
      </w:r>
      <w:r w:rsidR="00B86C4C" w:rsidRPr="00473984">
        <w:rPr>
          <w:rStyle w:val="OptieChar"/>
        </w:rPr>
        <w:t>ATG</w:t>
      </w:r>
      <w:r w:rsidR="00CE7E56" w:rsidRPr="00473984">
        <w:rPr>
          <w:rStyle w:val="OptieChar"/>
        </w:rPr>
        <w:t xml:space="preserve"> 2926).</w:t>
      </w:r>
      <w:r w:rsidRPr="006C150D">
        <w:rPr>
          <w:color w:val="F79646" w:themeColor="accent6"/>
        </w:rPr>
        <w:t xml:space="preserve"> </w:t>
      </w:r>
      <w:r w:rsidRPr="009E0438">
        <w:t xml:space="preserve">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r>
      <w:r w:rsidR="00402C06" w:rsidRPr="009E0438">
        <w:t>De gekozen kleurcombinatie bepaalt de massakleur van de te bekleven profielen.</w:t>
      </w:r>
      <w:r w:rsidRPr="009E0438">
        <w:br/>
        <w:t>Er dient een garantie verstrekt te worden van 10 jaar waarin maximaal een verkleuring tot grijsschaal 4, volgens ISO 105/A03, toegelaten wordt</w:t>
      </w:r>
      <w:r w:rsidR="00024C9A" w:rsidRPr="009E0438">
        <w:t>, afhankelijk van foliekleur.</w:t>
      </w:r>
    </w:p>
    <w:p w:rsidR="004D4835" w:rsidRPr="005C3AA3" w:rsidRDefault="00B60582" w:rsidP="00C70595">
      <w:pPr>
        <w:pStyle w:val="OFWEL"/>
        <w:rPr>
          <w:b/>
          <w:bCs/>
        </w:rPr>
      </w:pPr>
      <w:r w:rsidRPr="00B60582">
        <w:rPr>
          <w:rStyle w:val="CarMarque"/>
          <w:b/>
          <w:lang w:eastAsia="nl-BE"/>
        </w:rPr>
        <w:t>COATING</w:t>
      </w:r>
      <w:r w:rsidR="004D4835" w:rsidRPr="00B60582">
        <w:rPr>
          <w:rStyle w:val="CarMarque"/>
          <w:b/>
          <w:lang w:eastAsia="nl-BE"/>
        </w:rPr>
        <w:t xml:space="preserve"> DECOROC</w:t>
      </w:r>
      <w:r w:rsidR="00466E83" w:rsidRPr="00B60582">
        <w:rPr>
          <w:rStyle w:val="CarMarque"/>
          <w:b/>
          <w:lang w:eastAsia="nl-BE"/>
        </w:rPr>
        <w:t xml:space="preserve"> </w:t>
      </w:r>
      <w:r w:rsidRPr="00B60582">
        <w:rPr>
          <w:rStyle w:val="CarMarque"/>
          <w:b/>
          <w:lang w:eastAsia="nl-BE"/>
        </w:rPr>
        <w:t>BUITENZIJDE op basisprofiel</w:t>
      </w:r>
      <w:r>
        <w:rPr>
          <w:rStyle w:val="CarMarque"/>
          <w:b/>
          <w:lang w:eastAsia="nl-BE"/>
        </w:rPr>
        <w:t xml:space="preserve"> verkeerswit of </w:t>
      </w:r>
      <w:proofErr w:type="spellStart"/>
      <w:r>
        <w:rPr>
          <w:rStyle w:val="CarMarque"/>
          <w:b/>
          <w:lang w:eastAsia="nl-BE"/>
        </w:rPr>
        <w:t>crèmewit</w:t>
      </w:r>
      <w:proofErr w:type="spellEnd"/>
      <w:r w:rsidRPr="005C3AA3">
        <w:t xml:space="preserve"> </w:t>
      </w:r>
      <w:r>
        <w:br/>
      </w:r>
      <w:r w:rsidR="004D4835" w:rsidRPr="005C3AA3">
        <w:t xml:space="preserve">De profielen zijn </w:t>
      </w:r>
      <w:r w:rsidR="005D3487">
        <w:t xml:space="preserve">aan de buitenzijde </w:t>
      </w:r>
      <w:r w:rsidR="004D4835" w:rsidRPr="005C3AA3">
        <w:t>voorzien van een ovenharde coating, op basis van polyurethaan geladen met harde polyamide korrels.</w:t>
      </w:r>
    </w:p>
    <w:p w:rsidR="00B60582" w:rsidRPr="00473984" w:rsidRDefault="004D4835" w:rsidP="00C70595">
      <w:pPr>
        <w:pStyle w:val="OFWEL"/>
        <w:rPr>
          <w:rStyle w:val="OptieChar"/>
        </w:rPr>
      </w:pPr>
      <w:r w:rsidRPr="005C3AA3">
        <w:t>Deze coating dient aangebracht te worden door de profielleverancier op volle lengtes.</w:t>
      </w:r>
      <w:r w:rsidRPr="005C3AA3">
        <w:br/>
      </w:r>
      <w:r w:rsidR="00B60582">
        <w:t xml:space="preserve">Kleur: </w:t>
      </w:r>
      <w:r w:rsidR="00B60582" w:rsidRPr="00473984">
        <w:rPr>
          <w:rStyle w:val="OptieChar"/>
        </w:rPr>
        <w:t>Consulteer onze meest recente kleurencollectie op www.deceuninck.be</w:t>
      </w:r>
    </w:p>
    <w:p w:rsidR="004D4835" w:rsidRPr="005C3AA3" w:rsidRDefault="004D4835" w:rsidP="00C70595">
      <w:pPr>
        <w:pStyle w:val="OFWEL"/>
        <w:rPr>
          <w:rStyle w:val="MerkParCharCharCharCharCharCharCharChar"/>
          <w:b/>
          <w:bCs/>
          <w:color w:val="4BACC6" w:themeColor="accent5"/>
        </w:rPr>
      </w:pPr>
      <w:r w:rsidRPr="005C3AA3">
        <w:t xml:space="preserve">De gelakte profielen zijn begunstigde van een technische goedkeuring met certificaat </w:t>
      </w:r>
      <w:r w:rsidRPr="00473984">
        <w:t xml:space="preserve">uitgegeven door de </w:t>
      </w:r>
      <w:proofErr w:type="spellStart"/>
      <w:r w:rsidRPr="00473984">
        <w:t>BUtgb</w:t>
      </w:r>
      <w:proofErr w:type="spellEnd"/>
      <w:r w:rsidR="00A66682" w:rsidRPr="005C3AA3">
        <w:rPr>
          <w:color w:val="F79646" w:themeColor="accent6"/>
        </w:rPr>
        <w:t xml:space="preserve"> </w:t>
      </w:r>
      <w:r w:rsidR="00A66682" w:rsidRPr="00473984">
        <w:rPr>
          <w:rStyle w:val="OptieChar"/>
        </w:rPr>
        <w:t>(</w:t>
      </w:r>
      <w:r w:rsidR="00B86C4C" w:rsidRPr="00473984">
        <w:rPr>
          <w:rStyle w:val="OptieChar"/>
        </w:rPr>
        <w:t>ATG</w:t>
      </w:r>
      <w:r w:rsidR="00A66682" w:rsidRPr="00473984">
        <w:rPr>
          <w:rStyle w:val="OptieChar"/>
        </w:rPr>
        <w:t xml:space="preserve">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005D3487" w:rsidRPr="009E0438">
        <w:t xml:space="preserve">De te veredelen profielen </w:t>
      </w:r>
      <w:r w:rsidR="005D3487" w:rsidRPr="00473984">
        <w:t xml:space="preserve">zijn integraal </w:t>
      </w:r>
      <w:r w:rsidR="005D3487" w:rsidRPr="00473984">
        <w:rPr>
          <w:rStyle w:val="OptieChar"/>
        </w:rPr>
        <w:t>verkeerswit (benaderend RAL 9016) / crème wit (benaderend RAL 9001)</w:t>
      </w:r>
      <w:r w:rsidR="005D3487" w:rsidRPr="009E0438">
        <w:rPr>
          <w:rStyle w:val="OptieChar"/>
          <w:color w:val="4BACC6" w:themeColor="accent5"/>
        </w:rPr>
        <w:t xml:space="preserve"> </w:t>
      </w:r>
      <w:r w:rsidR="005D3487" w:rsidRPr="009E0438">
        <w:t>gekleurd in de massa.</w:t>
      </w:r>
      <w:r w:rsidRPr="005C3AA3">
        <w:br/>
        <w:t>Er dient een garantie verstrekt te worden van 10 jaar waarin maximaal een verkleuring tot grijsschaal 3, volgens ISO 105/A03, toegelaten wordt.</w:t>
      </w:r>
    </w:p>
    <w:p w:rsidR="00133B70" w:rsidRPr="005C3AA3" w:rsidRDefault="00133B70" w:rsidP="00C70595">
      <w:pPr>
        <w:pStyle w:val="OFWEL"/>
      </w:pPr>
      <w:r w:rsidRPr="005D3487">
        <w:rPr>
          <w:rStyle w:val="CarMarque"/>
          <w:b/>
          <w:caps/>
          <w:lang w:eastAsia="nl-BE"/>
        </w:rPr>
        <w:t xml:space="preserve">Coating DECOROC </w:t>
      </w:r>
      <w:r w:rsidR="005D3487" w:rsidRPr="001516E2">
        <w:rPr>
          <w:rStyle w:val="CarMarque"/>
          <w:b/>
          <w:lang w:eastAsia="nl-BE"/>
        </w:rPr>
        <w:t>BUITEN – en BINNENZIJDE</w:t>
      </w:r>
      <w:r w:rsidR="005D3487">
        <w:rPr>
          <w:rStyle w:val="CarMarque"/>
          <w:b/>
          <w:lang w:eastAsia="nl-BE"/>
        </w:rPr>
        <w:t xml:space="preserve"> UNI-COLOUR</w:t>
      </w:r>
      <w:r w:rsidRPr="005C3AA3">
        <w:rPr>
          <w:rStyle w:val="MerkChar"/>
          <w:color w:val="4BACC6" w:themeColor="accent5"/>
        </w:rPr>
        <w:br/>
      </w:r>
      <w:r w:rsidRPr="005C3AA3">
        <w:t xml:space="preserve">De profielen zijn </w:t>
      </w:r>
      <w:r w:rsidR="00501048">
        <w:t xml:space="preserve">aan de binnen- en aan de buitenzijde </w:t>
      </w:r>
      <w:r w:rsidRPr="005C3AA3">
        <w:t>voorzien van een ovenharde coating, op basis van polyurethaan geladen met harde polyamide korrels.</w:t>
      </w:r>
    </w:p>
    <w:p w:rsidR="005D3487" w:rsidRPr="00473984" w:rsidRDefault="00133B70" w:rsidP="00C70595">
      <w:pPr>
        <w:pStyle w:val="OFWEL"/>
        <w:rPr>
          <w:rStyle w:val="OptieChar"/>
        </w:rPr>
      </w:pPr>
      <w:r w:rsidRPr="005C3AA3">
        <w:t>Deze coating dient aangebracht te worden door de profielleverancier op volle lengtes.</w:t>
      </w:r>
      <w:r w:rsidRPr="005C3AA3">
        <w:br/>
      </w:r>
      <w:r w:rsidR="005D3487">
        <w:t xml:space="preserve">Kleur: </w:t>
      </w:r>
      <w:r w:rsidR="005D3487" w:rsidRPr="00473984">
        <w:rPr>
          <w:rStyle w:val="OptieChar"/>
        </w:rPr>
        <w:t>Consulteer onze meest recente kleurencollectie op www.deceuninck.be</w:t>
      </w:r>
    </w:p>
    <w:p w:rsidR="005D3487" w:rsidRDefault="00133B70" w:rsidP="00C70595">
      <w:pPr>
        <w:pStyle w:val="OFWEL"/>
      </w:pPr>
      <w:r w:rsidRPr="005C3AA3">
        <w:t xml:space="preserve">De gelakte profielen zijn begunstigde van een technische goedkeuring met </w:t>
      </w:r>
      <w:r w:rsidRPr="00473984">
        <w:t xml:space="preserve">certificaat uitgegeven door de </w:t>
      </w:r>
      <w:proofErr w:type="spellStart"/>
      <w:r w:rsidRPr="00473984">
        <w:t>BUtgb</w:t>
      </w:r>
      <w:proofErr w:type="spellEnd"/>
      <w:r w:rsidR="00A66682" w:rsidRPr="005C3AA3">
        <w:rPr>
          <w:color w:val="F79646" w:themeColor="accent6"/>
        </w:rPr>
        <w:t xml:space="preserve"> </w:t>
      </w:r>
      <w:r w:rsidR="00A66682" w:rsidRPr="00473984">
        <w:rPr>
          <w:rStyle w:val="OptieChar"/>
        </w:rPr>
        <w:t>(</w:t>
      </w:r>
      <w:r w:rsidR="00B86C4C" w:rsidRPr="00473984">
        <w:rPr>
          <w:rStyle w:val="OptieChar"/>
        </w:rPr>
        <w:t>ATG</w:t>
      </w:r>
      <w:r w:rsidR="00A66682" w:rsidRPr="00473984">
        <w:rPr>
          <w:rStyle w:val="OptieChar"/>
        </w:rPr>
        <w:t xml:space="preserve">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005D3487" w:rsidRPr="009E0438">
        <w:t xml:space="preserve">De gekozen kleurcombinatie bepaalt de massakleur van de te </w:t>
      </w:r>
      <w:r w:rsidR="005D3487">
        <w:t>coaten</w:t>
      </w:r>
      <w:r w:rsidR="005D3487" w:rsidRPr="009E0438">
        <w:t xml:space="preserve"> profielen.</w:t>
      </w:r>
    </w:p>
    <w:p w:rsidR="00423844" w:rsidRPr="005C3AA3" w:rsidRDefault="00133B70" w:rsidP="00C70595">
      <w:pPr>
        <w:pStyle w:val="OFWEL"/>
      </w:pPr>
      <w:r w:rsidRPr="005C3AA3">
        <w:t>Er dient een garantie verstrekt te worden van 10 jaar waarin maximaal een verkleuring tot grijsschaal 3, volgens ISO 105/A03, toegelaten wordt.</w:t>
      </w:r>
    </w:p>
    <w:p w:rsidR="00133B70" w:rsidRPr="005C3AA3" w:rsidRDefault="005D3487" w:rsidP="00C70595">
      <w:pPr>
        <w:pStyle w:val="OFWEL"/>
      </w:pPr>
      <w:r w:rsidRPr="005D3487">
        <w:rPr>
          <w:rStyle w:val="CarMarque"/>
          <w:b/>
          <w:caps/>
          <w:lang w:eastAsia="nl-BE"/>
        </w:rPr>
        <w:t xml:space="preserve">Coating DECOROC </w:t>
      </w:r>
      <w:r w:rsidRPr="001516E2">
        <w:rPr>
          <w:rStyle w:val="CarMarque"/>
          <w:b/>
          <w:lang w:eastAsia="nl-BE"/>
        </w:rPr>
        <w:t>BUITEN – en BINNENZIJDE</w:t>
      </w:r>
      <w:r>
        <w:rPr>
          <w:rStyle w:val="CarMarque"/>
          <w:b/>
          <w:lang w:eastAsia="nl-BE"/>
        </w:rPr>
        <w:t xml:space="preserve"> BI-COLOUR</w:t>
      </w:r>
      <w:r w:rsidR="00133B70" w:rsidRPr="005C3AA3">
        <w:rPr>
          <w:rStyle w:val="MerkChar"/>
          <w:color w:val="4BACC6" w:themeColor="accent5"/>
        </w:rPr>
        <w:br/>
      </w:r>
      <w:r w:rsidR="00133B70" w:rsidRPr="005C3AA3">
        <w:t xml:space="preserve">De profielen zijn </w:t>
      </w:r>
      <w:r w:rsidR="0008677B">
        <w:t xml:space="preserve">aan de binnen- en aan de buitenzijde </w:t>
      </w:r>
      <w:r w:rsidR="00133B70" w:rsidRPr="005C3AA3">
        <w:t>voorzien van een ovenharde coating, op basis van polyurethaan geladen met harde polyamide korrels.</w:t>
      </w:r>
    </w:p>
    <w:p w:rsidR="005D3487" w:rsidRPr="009E0438" w:rsidRDefault="00133B70" w:rsidP="00C70595">
      <w:pPr>
        <w:pStyle w:val="OFWEL"/>
      </w:pPr>
      <w:r w:rsidRPr="005C3AA3">
        <w:t>Deze coating dient aangebracht te worden door de profielleverancier op volle lengtes.</w:t>
      </w:r>
      <w:r w:rsidRPr="005C3AA3">
        <w:br/>
      </w:r>
      <w:r w:rsidR="005D3487">
        <w:t>Kleur</w:t>
      </w:r>
      <w:r w:rsidR="0008677B">
        <w:t xml:space="preserve"> buitenzijde</w:t>
      </w:r>
      <w:r w:rsidR="005D3487">
        <w:t xml:space="preserve">: </w:t>
      </w:r>
      <w:r w:rsidR="005D3487" w:rsidRPr="00473984">
        <w:rPr>
          <w:rStyle w:val="OptieChar"/>
        </w:rPr>
        <w:t>Consulteer onze meest recente kleurencollectie op www.deceuninck.be</w:t>
      </w:r>
      <w:r w:rsidR="005D3487" w:rsidRPr="009E0438">
        <w:t xml:space="preserve"> </w:t>
      </w:r>
    </w:p>
    <w:p w:rsidR="005D3487" w:rsidRDefault="005D3487" w:rsidP="00C70595">
      <w:pPr>
        <w:pStyle w:val="OFWEL"/>
      </w:pPr>
      <w:r>
        <w:t>Kleur</w:t>
      </w:r>
      <w:r w:rsidR="0008677B">
        <w:t xml:space="preserve"> binnenzijde</w:t>
      </w:r>
      <w:r>
        <w:t xml:space="preserve">: </w:t>
      </w:r>
      <w:r w:rsidR="0023141B" w:rsidRPr="00473984">
        <w:rPr>
          <w:rStyle w:val="OptieChar"/>
        </w:rPr>
        <w:t>Consulteer onze meest recente kleurencollectie op www.deceuninck.be</w:t>
      </w:r>
    </w:p>
    <w:p w:rsidR="00133B70" w:rsidRPr="005C3AA3" w:rsidRDefault="00133B70" w:rsidP="00C70595">
      <w:pPr>
        <w:pStyle w:val="OFWEL"/>
      </w:pPr>
      <w:r w:rsidRPr="005C3AA3">
        <w:t xml:space="preserve">De gelakte profielen zijn begunstigde van een technische goedkeuring met certificaat uitgegeven door de </w:t>
      </w:r>
      <w:proofErr w:type="spellStart"/>
      <w:r w:rsidRPr="005C3AA3">
        <w:t>BUtgb</w:t>
      </w:r>
      <w:proofErr w:type="spellEnd"/>
      <w:r w:rsidR="00A66682" w:rsidRPr="005C3AA3">
        <w:t xml:space="preserve"> </w:t>
      </w:r>
      <w:r w:rsidR="00A66682" w:rsidRPr="00473984">
        <w:rPr>
          <w:rStyle w:val="OptieChar"/>
        </w:rPr>
        <w:t>(</w:t>
      </w:r>
      <w:r w:rsidR="00B86C4C" w:rsidRPr="00473984">
        <w:rPr>
          <w:rStyle w:val="OptieChar"/>
        </w:rPr>
        <w:t>ATG</w:t>
      </w:r>
      <w:r w:rsidR="00A66682" w:rsidRPr="00473984">
        <w:rPr>
          <w:rStyle w:val="OptieChar"/>
        </w:rPr>
        <w:t xml:space="preserve">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00E65D4E" w:rsidRPr="009E0438">
        <w:t xml:space="preserve">De gekozen kleurcombinatie bepaalt de massakleur van de te </w:t>
      </w:r>
      <w:r w:rsidR="00E65D4E">
        <w:t>coaten</w:t>
      </w:r>
      <w:r w:rsidR="00E65D4E" w:rsidRPr="009E0438">
        <w:t xml:space="preserve"> profielen.</w:t>
      </w:r>
      <w:r w:rsidRPr="005C3AA3">
        <w:br/>
        <w:t>Er dient een garantie verstrekt te worden van 10 jaar waarin maximaal een verkleuring tot grijsschaal 3, volgens ISO 105/A03, toegelaten wordt.</w:t>
      </w:r>
    </w:p>
    <w:p w:rsidR="000043EE" w:rsidRPr="00CB0B1A" w:rsidRDefault="006466EE" w:rsidP="00473984">
      <w:pPr>
        <w:pStyle w:val="Heading6"/>
      </w:pPr>
      <w:bookmarkStart w:id="1" w:name="_Ref445278346"/>
      <w:r>
        <w:t>T</w:t>
      </w:r>
      <w:r w:rsidR="000043EE" w:rsidRPr="00CB0B1A">
        <w:t>hermische versterkingen</w:t>
      </w:r>
      <w:bookmarkEnd w:id="1"/>
      <w:r w:rsidR="002E7FC3" w:rsidRPr="00CB0B1A">
        <w:t xml:space="preserve"> en </w:t>
      </w:r>
      <w:r w:rsidR="009D1499" w:rsidRPr="00CB0B1A">
        <w:t xml:space="preserve">continue structurele </w:t>
      </w:r>
      <w:r w:rsidR="002E7FC3" w:rsidRPr="00CB0B1A">
        <w:t>glasvezels</w:t>
      </w:r>
    </w:p>
    <w:p w:rsidR="000043EE" w:rsidRDefault="000043EE" w:rsidP="009161C5">
      <w:r>
        <w:t>De profielen moeten versterkt worden volgens de voorschriften van de profielleverancier. Conform NBN B 25-002-1:20</w:t>
      </w:r>
      <w:r w:rsidR="00231762">
        <w:t>1</w:t>
      </w:r>
      <w:r>
        <w:t xml:space="preserve">9 ‘Buitenschrijnwerk - Algemene voorschriften’, par 5.2 ‘prestaties van het buitenschrijnwerk’ dient een sterkteberekening uitgevoerd te worden. De doorbuiging mag maximaal 1/300 bedragen. De berekeningsnota conform het informatieblad 1997/6 van de </w:t>
      </w:r>
      <w:proofErr w:type="spellStart"/>
      <w:r>
        <w:t>BUtgb</w:t>
      </w:r>
      <w:proofErr w:type="spellEnd"/>
      <w:r>
        <w:t xml:space="preserve"> moet voorgelegd worden.</w:t>
      </w:r>
      <w:r>
        <w:br/>
        <w:t xml:space="preserve">Indien de profielen voorzien worden van een </w:t>
      </w:r>
      <w:proofErr w:type="spellStart"/>
      <w:r>
        <w:t>PVC-folie</w:t>
      </w:r>
      <w:proofErr w:type="spellEnd"/>
      <w:r>
        <w:t xml:space="preserve"> met </w:t>
      </w:r>
      <w:proofErr w:type="spellStart"/>
      <w:r>
        <w:t>acryllaag</w:t>
      </w:r>
      <w:proofErr w:type="spellEnd"/>
      <w:r>
        <w:t xml:space="preserve"> of een coating, moeten deze altijd versterkt worden.</w:t>
      </w:r>
      <w:r>
        <w:br/>
      </w:r>
      <w:r w:rsidRPr="00CB0B1A">
        <w:rPr>
          <w:color w:val="F79646" w:themeColor="accent6"/>
        </w:rPr>
        <w:t xml:space="preserve">De inwendige thermische versterkingen </w:t>
      </w:r>
      <w:r w:rsidR="00C60E11" w:rsidRPr="00CB0B1A">
        <w:rPr>
          <w:color w:val="F79646" w:themeColor="accent6"/>
        </w:rPr>
        <w:t xml:space="preserve">voor de kaders </w:t>
      </w:r>
      <w:r w:rsidRPr="00CB0B1A">
        <w:rPr>
          <w:color w:val="F79646" w:themeColor="accent6"/>
        </w:rPr>
        <w:t xml:space="preserve">bestaan uit een kern van gerecycleerd kunststof dat is </w:t>
      </w:r>
      <w:proofErr w:type="spellStart"/>
      <w:r w:rsidRPr="00CB0B1A">
        <w:rPr>
          <w:color w:val="F79646" w:themeColor="accent6"/>
        </w:rPr>
        <w:t>opgeschuimd</w:t>
      </w:r>
      <w:proofErr w:type="spellEnd"/>
      <w:r w:rsidRPr="00CB0B1A">
        <w:rPr>
          <w:color w:val="F79646" w:themeColor="accent6"/>
        </w:rPr>
        <w:t xml:space="preserve"> op een lage densiteit, dit afgewerkt met een geharde toplaag uit </w:t>
      </w:r>
      <w:proofErr w:type="spellStart"/>
      <w:r w:rsidRPr="00CB0B1A">
        <w:rPr>
          <w:color w:val="F79646" w:themeColor="accent6"/>
        </w:rPr>
        <w:t>rigid</w:t>
      </w:r>
      <w:proofErr w:type="spellEnd"/>
      <w:r w:rsidRPr="00CB0B1A">
        <w:rPr>
          <w:color w:val="F79646" w:themeColor="accent6"/>
        </w:rPr>
        <w:t xml:space="preserve"> PVC die symmetrisch versterkt is met geharde staaldraad. </w:t>
      </w:r>
      <w:r>
        <w:t xml:space="preserve">De versterking wordt aan het hoofdprofiel vastgeschroefd met kunststofschroeven. De afstand tussen deze schroeven mag maximaal 30 cm bedragen. De </w:t>
      </w:r>
      <w:proofErr w:type="spellStart"/>
      <w:r>
        <w:t>vastzetting</w:t>
      </w:r>
      <w:proofErr w:type="spellEnd"/>
      <w:r>
        <w:t xml:space="preserve"> dient te gebeuren in de versterkingskamer en in geen geval in de ontwateringskamer. </w:t>
      </w:r>
    </w:p>
    <w:p w:rsidR="002E7FC3" w:rsidRPr="00CB0B1A" w:rsidRDefault="00D11FC8" w:rsidP="009161C5">
      <w:pPr>
        <w:rPr>
          <w:color w:val="F79646" w:themeColor="accent6"/>
        </w:rPr>
      </w:pPr>
      <w:r w:rsidRPr="00CB0B1A">
        <w:rPr>
          <w:color w:val="F79646" w:themeColor="accent6"/>
        </w:rPr>
        <w:t>De continu</w:t>
      </w:r>
      <w:r w:rsidR="00C60E11" w:rsidRPr="00CB0B1A">
        <w:rPr>
          <w:color w:val="F79646" w:themeColor="accent6"/>
        </w:rPr>
        <w:t xml:space="preserve">e </w:t>
      </w:r>
      <w:r w:rsidR="00583D34" w:rsidRPr="00CB0B1A">
        <w:rPr>
          <w:color w:val="F79646" w:themeColor="accent6"/>
        </w:rPr>
        <w:t xml:space="preserve">structurele </w:t>
      </w:r>
      <w:r w:rsidR="00C60E11" w:rsidRPr="00CB0B1A">
        <w:rPr>
          <w:color w:val="F79646" w:themeColor="accent6"/>
        </w:rPr>
        <w:t xml:space="preserve">glasvezels worden </w:t>
      </w:r>
      <w:r w:rsidR="00C8000D">
        <w:rPr>
          <w:color w:val="F79646" w:themeColor="accent6"/>
        </w:rPr>
        <w:t>in hars ingebed</w:t>
      </w:r>
      <w:r w:rsidR="00C60E11" w:rsidRPr="00CB0B1A">
        <w:rPr>
          <w:color w:val="F79646" w:themeColor="accent6"/>
        </w:rPr>
        <w:t xml:space="preserve"> om een strip te vormen. Deze strip wordt mee</w:t>
      </w:r>
      <w:r w:rsidR="00CB0B1A">
        <w:rPr>
          <w:color w:val="F79646" w:themeColor="accent6"/>
        </w:rPr>
        <w:t>-</w:t>
      </w:r>
      <w:proofErr w:type="spellStart"/>
      <w:r w:rsidR="00C60E11" w:rsidRPr="00CB0B1A">
        <w:rPr>
          <w:color w:val="F79646" w:themeColor="accent6"/>
        </w:rPr>
        <w:t>geëxtrudeerd</w:t>
      </w:r>
      <w:proofErr w:type="spellEnd"/>
      <w:r w:rsidR="00C60E11" w:rsidRPr="00CB0B1A">
        <w:rPr>
          <w:color w:val="F79646" w:themeColor="accent6"/>
        </w:rPr>
        <w:t xml:space="preserve"> in de buitenwanden van het vleugelprofiel en het </w:t>
      </w:r>
      <w:proofErr w:type="spellStart"/>
      <w:r w:rsidR="00C60E11" w:rsidRPr="00CB0B1A">
        <w:rPr>
          <w:color w:val="F79646" w:themeColor="accent6"/>
        </w:rPr>
        <w:t>vleugelmakelaarprofiel</w:t>
      </w:r>
      <w:proofErr w:type="spellEnd"/>
      <w:r w:rsidR="00C8000D">
        <w:rPr>
          <w:color w:val="F79646" w:themeColor="accent6"/>
        </w:rPr>
        <w:t xml:space="preserve"> en vormen een onlosmakelijk geheel met het PVC</w:t>
      </w:r>
      <w:r w:rsidR="00CD0EA1" w:rsidRPr="00CB0B1A">
        <w:rPr>
          <w:color w:val="F79646" w:themeColor="accent6"/>
        </w:rPr>
        <w:t>. Deze glasvezels verzekeren de inertie van het kunststofprofiel.</w:t>
      </w:r>
    </w:p>
    <w:p w:rsidR="00CD0EA1" w:rsidRPr="0061745A" w:rsidRDefault="00CD0EA1" w:rsidP="009161C5">
      <w:pPr>
        <w:rPr>
          <w:color w:val="E36C0A" w:themeColor="accent6" w:themeShade="BF"/>
        </w:rPr>
      </w:pPr>
      <w:r w:rsidRPr="00CB0B1A">
        <w:rPr>
          <w:color w:val="F79646" w:themeColor="accent6"/>
        </w:rPr>
        <w:lastRenderedPageBreak/>
        <w:t xml:space="preserve">De glasvezels en de thermische versterking, evenals </w:t>
      </w:r>
      <w:r w:rsidRPr="00C60E11">
        <w:t>het profielsysteem is voor 100%  re(no)</w:t>
      </w:r>
      <w:proofErr w:type="spellStart"/>
      <w:r w:rsidRPr="00C60E11">
        <w:t>cycleerbaar</w:t>
      </w:r>
      <w:proofErr w:type="spellEnd"/>
      <w:r w:rsidRPr="00C60E11">
        <w:t xml:space="preserve"> </w:t>
      </w:r>
      <w:r w:rsidRPr="00CB0B1A">
        <w:rPr>
          <w:color w:val="F79646" w:themeColor="accent6"/>
        </w:rPr>
        <w:t>door de profielleverancier</w:t>
      </w:r>
      <w:r w:rsidRPr="00CB0B1A">
        <w:t>.</w:t>
      </w:r>
      <w:r w:rsidR="009D1499" w:rsidRPr="009D1499">
        <w:t xml:space="preserve"> </w:t>
      </w:r>
      <w:r w:rsidR="009D1499">
        <w:t xml:space="preserve">Het </w:t>
      </w:r>
      <w:r w:rsidR="009D1499" w:rsidRPr="0061745A">
        <w:rPr>
          <w:color w:val="E36C0A" w:themeColor="accent6" w:themeShade="BF"/>
        </w:rPr>
        <w:t xml:space="preserve">hybride </w:t>
      </w:r>
      <w:r w:rsidR="009D1499">
        <w:t xml:space="preserve">profielsysteem </w:t>
      </w:r>
      <w:r w:rsidR="009D1499" w:rsidRPr="00CB0B1A">
        <w:rPr>
          <w:color w:val="F79646" w:themeColor="accent6"/>
        </w:rPr>
        <w:t xml:space="preserve">voorzien van thermische versterkingen voor de kaders en voorzien van continue structurele glasvezels voor de vleugels </w:t>
      </w:r>
      <w:r w:rsidR="009D1499">
        <w:t xml:space="preserve">dient begunstigde te zijn van een </w:t>
      </w:r>
      <w:proofErr w:type="spellStart"/>
      <w:r w:rsidR="009D1499" w:rsidRPr="00CB0B1A">
        <w:rPr>
          <w:color w:val="F79646" w:themeColor="accent6"/>
        </w:rPr>
        <w:t>BUtgb</w:t>
      </w:r>
      <w:proofErr w:type="spellEnd"/>
      <w:r w:rsidR="009D1499" w:rsidRPr="00CB0B1A">
        <w:rPr>
          <w:color w:val="F79646" w:themeColor="accent6"/>
        </w:rPr>
        <w:t>-</w:t>
      </w:r>
      <w:r w:rsidR="0061745A" w:rsidRPr="00CB0B1A">
        <w:rPr>
          <w:color w:val="F79646" w:themeColor="accent6"/>
        </w:rPr>
        <w:t xml:space="preserve"> </w:t>
      </w:r>
      <w:r w:rsidR="0061745A" w:rsidRPr="0061745A">
        <w:t xml:space="preserve">technische </w:t>
      </w:r>
      <w:r w:rsidR="009D1499" w:rsidRPr="00473984">
        <w:rPr>
          <w:rStyle w:val="OptieChar"/>
        </w:rPr>
        <w:t>goedkeuring (</w:t>
      </w:r>
      <w:r w:rsidR="00B86C4C" w:rsidRPr="00473984">
        <w:rPr>
          <w:rStyle w:val="OptieChar"/>
        </w:rPr>
        <w:t>ATG</w:t>
      </w:r>
      <w:r w:rsidR="009D1499" w:rsidRPr="00473984">
        <w:rPr>
          <w:rStyle w:val="OptieChar"/>
        </w:rPr>
        <w:t xml:space="preserve"> 3043).</w:t>
      </w:r>
    </w:p>
    <w:p w:rsidR="000043EE" w:rsidRDefault="000043EE" w:rsidP="009161C5">
      <w:pPr>
        <w:pStyle w:val="Heading6"/>
      </w:pPr>
      <w:bookmarkStart w:id="2" w:name="_Ref445278374"/>
      <w:r>
        <w:t>Dichtingen</w:t>
      </w:r>
      <w:bookmarkEnd w:id="2"/>
      <w:r>
        <w:t xml:space="preserve"> </w:t>
      </w:r>
    </w:p>
    <w:p w:rsidR="000043EE" w:rsidRPr="00B827D6" w:rsidRDefault="000043EE" w:rsidP="009161C5">
      <w:pPr>
        <w:rPr>
          <w:sz w:val="36"/>
          <w:szCs w:val="36"/>
        </w:rPr>
      </w:pPr>
      <w:r>
        <w:t xml:space="preserve">De dichtingen zijn vervaardigd uit hoogwaardig </w:t>
      </w:r>
      <w:proofErr w:type="spellStart"/>
      <w:r>
        <w:t>meelasbaar</w:t>
      </w:r>
      <w:proofErr w:type="spellEnd"/>
      <w:r>
        <w:t xml:space="preserve"> TPE (Thermo Plastisch Elastomeer). Voor zowel de aanslagdichtingen tussen kader en vleugel als voor de glasdichtingen in de glassponningslip wordt éénzelfde dichtingsprofiel gebruikt . </w:t>
      </w:r>
      <w:r w:rsidRPr="00F62AC6">
        <w:t>Het concept van de dichting verzekert een optimale werking voor beide toepassingsgebieden.</w:t>
      </w:r>
      <w:r w:rsidRPr="00F62AC6">
        <w:br/>
      </w:r>
      <w:r>
        <w:t>Alleen originele dichtingen voorgeschreven door de profielleverancier mogen aangewend worden. Ze maken eveneens deel uit van de technische goedkeuring van het profielsysteem.</w:t>
      </w:r>
      <w:r>
        <w:br/>
        <w:t>Alle dichtingen moeten gemakkelijk vervangbaar zijn en bestand zijn tegen atmosferische invloeden en verouderingsverschijnselen.</w:t>
      </w:r>
      <w:r>
        <w:br/>
        <w:t xml:space="preserve">De water- en luchtdichtheid  tussen kader en vleugel wordt verzekerd door twee elastische aanslagdichtingen. De eerste dichting wordt aangebracht in de glassponningslip van het kaderprofiel, de tweede dichting wordt aangebracht in de aanslaglip van het vleugelprofiel. </w:t>
      </w:r>
      <w:r>
        <w:br/>
      </w:r>
      <w:r w:rsidRPr="00F62AC6">
        <w:t>De dichting tussen het glas en de raamprofielen wordt verzekerd door een glasdichting.</w:t>
      </w:r>
      <w:r w:rsidRPr="00F62AC6">
        <w:br/>
      </w:r>
      <w:r>
        <w:t xml:space="preserve">De glasdichting van de </w:t>
      </w:r>
      <w:proofErr w:type="spellStart"/>
      <w:r>
        <w:t>glaslat</w:t>
      </w:r>
      <w:proofErr w:type="spellEnd"/>
      <w:r>
        <w:t xml:space="preserve"> wordt gelijktijdig met de </w:t>
      </w:r>
      <w:proofErr w:type="spellStart"/>
      <w:r>
        <w:t>glaslat</w:t>
      </w:r>
      <w:proofErr w:type="spellEnd"/>
      <w:r>
        <w:t xml:space="preserve"> mee </w:t>
      </w:r>
      <w:proofErr w:type="spellStart"/>
      <w:r>
        <w:t>geëxtrudeerd</w:t>
      </w:r>
      <w:proofErr w:type="spellEnd"/>
      <w:r>
        <w:t xml:space="preserve"> maar kan eventueel losgemaakt en vervangen worden door een traditionele dichting zonder de </w:t>
      </w:r>
      <w:proofErr w:type="spellStart"/>
      <w:r>
        <w:t>glaslat</w:t>
      </w:r>
      <w:proofErr w:type="spellEnd"/>
      <w:r>
        <w:t xml:space="preserve"> te moeten vervangen.</w:t>
      </w:r>
      <w:r>
        <w:br/>
        <w:t>Voor profielen in een licht kleur worden grijze dichtingen gebruikt. Donker gekleurde profielen worden voorzien van zwarte dichtingen.</w:t>
      </w:r>
    </w:p>
    <w:p w:rsidR="000043EE" w:rsidRDefault="000043EE" w:rsidP="009161C5">
      <w:pPr>
        <w:pStyle w:val="Heading5"/>
      </w:pPr>
      <w:r>
        <w:t>Uitvoering :</w:t>
      </w:r>
    </w:p>
    <w:p w:rsidR="000043EE" w:rsidRDefault="000043EE" w:rsidP="009161C5">
      <w:r>
        <w:t>Van alle raamtypes en van de wijze van verankering aan de ruwbouw worden door de aannemer detailtekeningen ter goedkeuring voorgelegd.</w:t>
      </w:r>
    </w:p>
    <w:p w:rsidR="000043EE" w:rsidRDefault="000043EE" w:rsidP="009161C5">
      <w:pPr>
        <w:pStyle w:val="Heading6"/>
      </w:pPr>
      <w:r>
        <w:t>Fabricatie</w:t>
      </w:r>
    </w:p>
    <w:p w:rsidR="00AC26A3" w:rsidRPr="00AC26A3" w:rsidRDefault="000043EE" w:rsidP="009161C5">
      <w:pPr>
        <w:rPr>
          <w:b/>
        </w:rPr>
      </w:pPr>
      <w:r>
        <w:t>De fabricatie van ramen moet gebeuren door een erkend fabrikant (certificaat af te leveren door de profielleverancier).</w:t>
      </w:r>
      <w:r>
        <w:br/>
        <w:t xml:space="preserve">De gefabriceerde ramen moeten dezelfde prestatie-eisen, op het gebied van water- en luchtdichtheid en weerstand tegen </w:t>
      </w:r>
      <w:r w:rsidRPr="00AC26A3">
        <w:t>de wind, hebben als voorzien in de goedkeuring van de profielleverancier.</w:t>
      </w:r>
      <w:r w:rsidRPr="00AC26A3">
        <w:rPr>
          <w:b/>
        </w:rPr>
        <w:t xml:space="preserve"> </w:t>
      </w:r>
    </w:p>
    <w:p w:rsidR="00AC26A3" w:rsidRDefault="004F7B59" w:rsidP="009161C5">
      <w:r>
        <w:t xml:space="preserve">De door de profielleverancier erkende raamfabrikant legt een </w:t>
      </w:r>
      <w:r w:rsidR="00CF3EE3">
        <w:rPr>
          <w:color w:val="F79646" w:themeColor="accent6"/>
        </w:rPr>
        <w:t>sec</w:t>
      </w:r>
      <w:r w:rsidRPr="004F7B59">
        <w:rPr>
          <w:color w:val="F79646" w:themeColor="accent6"/>
        </w:rPr>
        <w:t xml:space="preserve">tor specifiek kwaliteitslogo SSK 1001 of een </w:t>
      </w:r>
      <w:r>
        <w:t>gedocumenteerde procedure van kwaliteitscontrole voor over de manier waarop de fabrikant het volledige fabricatieproces van het construeren van ramen, deuren en schuiframen in PVC in zijn atel</w:t>
      </w:r>
      <w:r w:rsidR="00CF3EE3">
        <w:t xml:space="preserve">ier opvolgt en dit </w:t>
      </w:r>
      <w:r w:rsidR="00CF3EE3" w:rsidRPr="00CF3EE3">
        <w:t>onder opschortende voorwaarden.</w:t>
      </w:r>
    </w:p>
    <w:p w:rsidR="00BC6BA4" w:rsidRDefault="00BC6BA4" w:rsidP="009161C5">
      <w:r>
        <w:t>De navolgende documenten dienen te worden voorgelegd:</w:t>
      </w:r>
    </w:p>
    <w:p w:rsidR="005362D0"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het goed functioneren en kalibratie van de meetmiddelen </w:t>
      </w:r>
      <w:r>
        <w:rPr>
          <w:rFonts w:ascii="Times New Roman" w:hAnsi="Times New Roman"/>
          <w:color w:val="F79646" w:themeColor="accent6"/>
          <w:sz w:val="20"/>
          <w:szCs w:val="20"/>
          <w:lang w:val="nl-BE"/>
        </w:rPr>
        <w:t>(formulier C1/P1)</w:t>
      </w:r>
    </w:p>
    <w:p w:rsidR="005362D0" w:rsidRPr="005362D0"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grond- en hulpstoffen  </w:t>
      </w:r>
      <w:r>
        <w:rPr>
          <w:rFonts w:ascii="Times New Roman" w:hAnsi="Times New Roman"/>
          <w:color w:val="F79646" w:themeColor="accent6"/>
          <w:sz w:val="20"/>
          <w:szCs w:val="20"/>
          <w:lang w:val="nl-BE"/>
        </w:rPr>
        <w:t>(formulier C7/P2)</w:t>
      </w:r>
    </w:p>
    <w:p w:rsidR="005362D0" w:rsidRPr="005362D0"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opslag toegeleverde materialen </w:t>
      </w:r>
      <w:r>
        <w:rPr>
          <w:rFonts w:ascii="Times New Roman" w:hAnsi="Times New Roman"/>
          <w:color w:val="F79646" w:themeColor="accent6"/>
          <w:sz w:val="20"/>
          <w:szCs w:val="20"/>
          <w:lang w:val="nl-BE"/>
        </w:rPr>
        <w:t>(formulier C6)</w:t>
      </w:r>
    </w:p>
    <w:p w:rsidR="005362D0" w:rsidRPr="00D21D79"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controles tijdens productie / proces  </w:t>
      </w:r>
      <w:r>
        <w:rPr>
          <w:rFonts w:ascii="Times New Roman" w:hAnsi="Times New Roman"/>
          <w:color w:val="F79646" w:themeColor="accent6"/>
          <w:sz w:val="20"/>
          <w:szCs w:val="20"/>
          <w:lang w:val="nl-BE"/>
        </w:rPr>
        <w:t>(formulier C3/C4)</w:t>
      </w:r>
    </w:p>
    <w:p w:rsidR="005362D0" w:rsidRPr="005362D0"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controle gereed product </w:t>
      </w:r>
      <w:r>
        <w:rPr>
          <w:rFonts w:ascii="Times New Roman" w:hAnsi="Times New Roman"/>
          <w:color w:val="F79646" w:themeColor="accent6"/>
          <w:sz w:val="20"/>
          <w:szCs w:val="20"/>
          <w:lang w:val="nl-BE"/>
        </w:rPr>
        <w:t>(formulier C5)</w:t>
      </w:r>
    </w:p>
    <w:p w:rsidR="005362D0" w:rsidRPr="00D21D79"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afgekeurde producten </w:t>
      </w:r>
      <w:r>
        <w:rPr>
          <w:rFonts w:ascii="Times New Roman" w:hAnsi="Times New Roman"/>
          <w:color w:val="F79646" w:themeColor="accent6"/>
          <w:sz w:val="20"/>
          <w:szCs w:val="20"/>
          <w:lang w:val="nl-BE"/>
        </w:rPr>
        <w:t>(formulier A2)</w:t>
      </w:r>
    </w:p>
    <w:p w:rsidR="005362D0" w:rsidRPr="00D21D79"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opslag en transport van het eindproduct </w:t>
      </w:r>
      <w:r>
        <w:rPr>
          <w:rFonts w:ascii="Times New Roman" w:hAnsi="Times New Roman"/>
          <w:color w:val="F79646" w:themeColor="accent6"/>
          <w:sz w:val="20"/>
          <w:szCs w:val="20"/>
          <w:lang w:val="nl-BE"/>
        </w:rPr>
        <w:t>(formulier CP1)</w:t>
      </w:r>
    </w:p>
    <w:p w:rsidR="005362D0" w:rsidRPr="000F54C8"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klachtenbehandeling en </w:t>
      </w:r>
      <w:proofErr w:type="spellStart"/>
      <w:r>
        <w:rPr>
          <w:rFonts w:ascii="Times New Roman" w:hAnsi="Times New Roman"/>
          <w:sz w:val="20"/>
          <w:szCs w:val="20"/>
          <w:lang w:val="nl-BE"/>
        </w:rPr>
        <w:t>naservice</w:t>
      </w:r>
      <w:proofErr w:type="spellEnd"/>
      <w:r>
        <w:rPr>
          <w:rFonts w:ascii="Times New Roman" w:hAnsi="Times New Roman"/>
          <w:sz w:val="20"/>
          <w:szCs w:val="20"/>
          <w:lang w:val="nl-BE"/>
        </w:rPr>
        <w:t xml:space="preserve"> </w:t>
      </w:r>
      <w:r>
        <w:rPr>
          <w:rFonts w:ascii="Times New Roman" w:hAnsi="Times New Roman"/>
          <w:color w:val="F79646" w:themeColor="accent6"/>
          <w:sz w:val="20"/>
          <w:szCs w:val="20"/>
          <w:lang w:val="nl-BE"/>
        </w:rPr>
        <w:t>(formulier A1)</w:t>
      </w:r>
    </w:p>
    <w:p w:rsidR="005362D0" w:rsidRDefault="005362D0" w:rsidP="005362D0">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opleidingen en of evaluaties </w:t>
      </w:r>
    </w:p>
    <w:p w:rsidR="00BC6BA4" w:rsidRPr="005362D0" w:rsidRDefault="005362D0" w:rsidP="009161C5">
      <w:pPr>
        <w:pStyle w:val="ListParagraph"/>
        <w:numPr>
          <w:ilvl w:val="0"/>
          <w:numId w:val="12"/>
        </w:numPr>
        <w:rPr>
          <w:rFonts w:ascii="Times New Roman" w:hAnsi="Times New Roman"/>
          <w:sz w:val="20"/>
          <w:szCs w:val="20"/>
          <w:lang w:val="nl-BE"/>
        </w:rPr>
      </w:pPr>
      <w:r>
        <w:rPr>
          <w:rFonts w:ascii="Times New Roman" w:hAnsi="Times New Roman"/>
          <w:color w:val="F79646" w:themeColor="accent6"/>
          <w:sz w:val="20"/>
          <w:szCs w:val="20"/>
          <w:lang w:val="nl-BE"/>
        </w:rPr>
        <w:t xml:space="preserve">Extern </w:t>
      </w:r>
      <w:r w:rsidRPr="000F54C8">
        <w:rPr>
          <w:rFonts w:ascii="Times New Roman" w:hAnsi="Times New Roman"/>
          <w:sz w:val="20"/>
          <w:szCs w:val="20"/>
          <w:lang w:val="nl-BE"/>
        </w:rPr>
        <w:t>rapport van interne kwaliteits</w:t>
      </w:r>
      <w:r>
        <w:rPr>
          <w:rFonts w:ascii="Times New Roman" w:hAnsi="Times New Roman"/>
          <w:sz w:val="20"/>
          <w:szCs w:val="20"/>
          <w:lang w:val="nl-BE"/>
        </w:rPr>
        <w:t>bewaking</w:t>
      </w:r>
      <w:r>
        <w:rPr>
          <w:rFonts w:ascii="Times New Roman" w:hAnsi="Times New Roman"/>
          <w:color w:val="F79646" w:themeColor="accent6"/>
          <w:sz w:val="20"/>
          <w:szCs w:val="20"/>
          <w:lang w:val="nl-BE"/>
        </w:rPr>
        <w:t xml:space="preserve"> (Controlerapport SSK 1001)</w:t>
      </w:r>
    </w:p>
    <w:p w:rsidR="000043EE" w:rsidRDefault="000043EE" w:rsidP="009161C5">
      <w:pPr>
        <w:pStyle w:val="Heading6"/>
      </w:pPr>
      <w:r>
        <w:t xml:space="preserve">Constructie </w:t>
      </w:r>
    </w:p>
    <w:p w:rsidR="007772EF" w:rsidRDefault="000043EE" w:rsidP="009161C5">
      <w:r>
        <w:t>Prestatie-eisen op gebied van de gelaste hoekweerstand worden beproefd conform</w:t>
      </w:r>
      <w:r w:rsidR="00583D34">
        <w:t xml:space="preserve"> NBN EN 514</w:t>
      </w:r>
      <w:r>
        <w:t xml:space="preserve">, waarbij een minimale </w:t>
      </w:r>
      <w:r w:rsidRPr="00A70E3F">
        <w:t>breukspanning van 35 N/mm² onder druk of van 25 N/mm²</w:t>
      </w:r>
      <w:r>
        <w:t xml:space="preserve"> onder trek, dient voorgelegd te worden en de breuk zich niet geheel in de las mag voordoen.</w:t>
      </w:r>
    </w:p>
    <w:p w:rsidR="000043EE" w:rsidRPr="00A77AAD" w:rsidRDefault="000043EE" w:rsidP="009161C5">
      <w:pPr>
        <w:rPr>
          <w:color w:val="008080"/>
        </w:rPr>
      </w:pPr>
      <w:r>
        <w:t xml:space="preserve">De hoekverbindingen tussen de in verstek gezaagde hoofdprofielen gebeuren door stomplassen zonder toevoeging van materiaal. </w:t>
      </w:r>
      <w:bookmarkStart w:id="3" w:name="_Ref454255079"/>
      <w:r w:rsidR="00873361">
        <w:br/>
        <w:t>De T-stijlen worden mechanisch verbonden.</w:t>
      </w:r>
    </w:p>
    <w:p w:rsidR="000043EE" w:rsidRPr="00873361" w:rsidRDefault="000043EE" w:rsidP="009161C5">
      <w:pPr>
        <w:pStyle w:val="Heading5"/>
        <w:rPr>
          <w:sz w:val="22"/>
          <w:u w:val="none"/>
        </w:rPr>
      </w:pPr>
      <w:r w:rsidRPr="00873361">
        <w:rPr>
          <w:sz w:val="22"/>
          <w:u w:val="none"/>
        </w:rPr>
        <w:t>Toepassing</w:t>
      </w:r>
    </w:p>
    <w:p w:rsidR="000043EE" w:rsidRPr="004A5156" w:rsidRDefault="000043EE" w:rsidP="009161C5">
      <w:pPr>
        <w:rPr>
          <w:lang w:val="nl-NL"/>
        </w:rPr>
      </w:pPr>
      <w:r w:rsidRPr="004A5156">
        <w:rPr>
          <w:lang w:val="nl-NL"/>
        </w:rPr>
        <w:t>De raamserie is opgebouwd uit een hoogwaardig gamma raamprofielen met min. 5-kamersystee</w:t>
      </w:r>
      <w:r>
        <w:rPr>
          <w:lang w:val="nl-NL"/>
        </w:rPr>
        <w:t xml:space="preserve">m voor nieuwbouw en renovatie. </w:t>
      </w:r>
      <w:r w:rsidRPr="004A5156">
        <w:rPr>
          <w:lang w:val="nl-NL"/>
        </w:rPr>
        <w:t>Deze serie staat garant voor een optimale thermische en akoestische isolatie, optimale water- en winddichtheid, en voor een verhoogde veiligheid.</w:t>
      </w:r>
      <w:r>
        <w:rPr>
          <w:lang w:val="nl-NL"/>
        </w:rPr>
        <w:t xml:space="preserve"> </w:t>
      </w:r>
      <w:r w:rsidRPr="004A5156">
        <w:rPr>
          <w:lang w:val="nl-NL"/>
        </w:rPr>
        <w:t xml:space="preserve">Keuze van de klassen conform tabel </w:t>
      </w:r>
      <w:r w:rsidR="00873361">
        <w:rPr>
          <w:lang w:val="nl-NL"/>
        </w:rPr>
        <w:t>2 en 3</w:t>
      </w:r>
      <w:r w:rsidRPr="004A5156">
        <w:rPr>
          <w:lang w:val="nl-NL"/>
        </w:rPr>
        <w:t xml:space="preserve"> van NBN B 25-002-1 (20</w:t>
      </w:r>
      <w:r w:rsidR="00873361">
        <w:rPr>
          <w:lang w:val="nl-NL"/>
        </w:rPr>
        <w:t>1</w:t>
      </w:r>
      <w:r w:rsidRPr="004A5156">
        <w:rPr>
          <w:lang w:val="nl-NL"/>
        </w:rPr>
        <w:t>9).</w:t>
      </w:r>
    </w:p>
    <w:p w:rsidR="000043EE" w:rsidRPr="004A5156" w:rsidRDefault="000043EE" w:rsidP="009161C5">
      <w:r w:rsidRPr="004A5156">
        <w:t xml:space="preserve">In het kader van de wettelijke verplichting met betrekking tot de CE-markering op ramen, welke in voege trad op 1 februari 2010, dient de </w:t>
      </w:r>
      <w:r>
        <w:t xml:space="preserve">door de profielleverancier </w:t>
      </w:r>
      <w:r w:rsidRPr="004A5156">
        <w:t>erkende raamfabrikant alle ramen te voorzien van CE-markering en bij elke levering de nodige CE documenten ter beschikking te stellen conform NBN EN 14351-1</w:t>
      </w:r>
      <w:r w:rsidRPr="004A5156">
        <w:rPr>
          <w:iCs/>
        </w:rPr>
        <w:t xml:space="preserve">  + A1.</w:t>
      </w:r>
    </w:p>
    <w:p w:rsidR="000043EE" w:rsidRPr="004A5156" w:rsidRDefault="000043EE" w:rsidP="009161C5">
      <w:r w:rsidRPr="004A5156">
        <w:lastRenderedPageBreak/>
        <w:t xml:space="preserve">Daarnaast dient </w:t>
      </w:r>
      <w:r w:rsidRPr="004A5156">
        <w:rPr>
          <w:rFonts w:cs="Lucida Sans Unicode"/>
        </w:rPr>
        <w:t xml:space="preserve">de </w:t>
      </w:r>
      <w:r>
        <w:rPr>
          <w:rFonts w:cs="Lucida Sans Unicode"/>
        </w:rPr>
        <w:t xml:space="preserve">door de profielfabrikant </w:t>
      </w:r>
      <w:r w:rsidRPr="004A5156">
        <w:rPr>
          <w:rFonts w:cs="Lucida Sans Unicode"/>
        </w:rPr>
        <w:t xml:space="preserve">erkende raamfabrikant </w:t>
      </w:r>
      <w:r w:rsidRPr="004A5156">
        <w:t>te beschikken over een EC</w:t>
      </w:r>
      <w:r w:rsidRPr="004A5156">
        <w:rPr>
          <w:iCs/>
        </w:rPr>
        <w:t>-</w:t>
      </w:r>
      <w:r w:rsidRPr="004A5156">
        <w:t>conformiteitsverklaring opgesteld door de directie waarop uitdrukkelijk is vermeld:</w:t>
      </w:r>
    </w:p>
    <w:p w:rsidR="000043EE" w:rsidRPr="004A5156" w:rsidRDefault="000043EE" w:rsidP="009161C5">
      <w:r w:rsidRPr="004A5156">
        <w:t>- welke genotificeerde laboratoria (</w:t>
      </w:r>
      <w:proofErr w:type="spellStart"/>
      <w:r w:rsidRPr="004A5156">
        <w:t>NOBO's</w:t>
      </w:r>
      <w:proofErr w:type="spellEnd"/>
      <w:r w:rsidRPr="004A5156">
        <w:t xml:space="preserve">) betrokken waren bij de initiële productbeoordeling. </w:t>
      </w:r>
    </w:p>
    <w:p w:rsidR="000043EE" w:rsidRPr="004A5156" w:rsidRDefault="000043EE" w:rsidP="009161C5">
      <w:r w:rsidRPr="004A5156">
        <w:rPr>
          <w:rFonts w:cs="Lucida Sans Unicode"/>
        </w:rPr>
        <w:t>- dat de door hem op de markt gebrachte producten zijn beoordeeld conform de vereisten van NBN EN 14351-1 + A1</w:t>
      </w:r>
      <w:r w:rsidRPr="004A5156">
        <w:rPr>
          <w:rFonts w:cs="Lucida Sans Unicode"/>
          <w:iCs/>
        </w:rPr>
        <w:t xml:space="preserve">. </w:t>
      </w:r>
      <w:r w:rsidRPr="004A5156">
        <w:rPr>
          <w:rFonts w:cs="Lucida Sans Unicode"/>
        </w:rPr>
        <w:t xml:space="preserve"> </w:t>
      </w:r>
      <w:r w:rsidRPr="004A5156">
        <w:t>Deze EC</w:t>
      </w:r>
      <w:r w:rsidRPr="004A5156">
        <w:rPr>
          <w:iCs/>
        </w:rPr>
        <w:t xml:space="preserve"> -</w:t>
      </w:r>
      <w:r w:rsidRPr="004A5156">
        <w:t>conformiteitsverklaring hoeft alleen ter beschikking gesteld te worden aan derden wanneer hier expliciet om wordt gevraagd.</w:t>
      </w:r>
    </w:p>
    <w:p w:rsidR="000043EE" w:rsidRDefault="000043EE" w:rsidP="009161C5">
      <w:pPr>
        <w:pStyle w:val="Heading6"/>
      </w:pPr>
      <w:r>
        <w:t>Drainage - decompressie</w:t>
      </w:r>
      <w:bookmarkEnd w:id="3"/>
      <w:r>
        <w:t xml:space="preserve"> </w:t>
      </w:r>
    </w:p>
    <w:p w:rsidR="000043EE" w:rsidRDefault="000043EE" w:rsidP="009161C5">
      <w:r>
        <w:t>Infi</w:t>
      </w:r>
      <w:r w:rsidR="000A570D">
        <w:t xml:space="preserve">ltrerend water en condenswater </w:t>
      </w:r>
      <w:r>
        <w:t>zal worden geëvacueerd via de ontwateringskamer. Evacuatie via de versterkingskamer is niet toegelaten.</w:t>
      </w:r>
      <w:r>
        <w:br/>
        <w:t xml:space="preserve">Zowel kader als vleugel moeten gedraineerd worden met minimaal 2 sleuven van 27 x 5 mm. De maximale </w:t>
      </w:r>
      <w:proofErr w:type="spellStart"/>
      <w:r>
        <w:t>asafstand</w:t>
      </w:r>
      <w:proofErr w:type="spellEnd"/>
      <w:r>
        <w:t xml:space="preserve"> tussen 2 sleuven is 600 mm, kant glassponning en 1300 mm aan de onderzijde van het profiel (zichtbare opening).</w:t>
      </w:r>
      <w:r>
        <w:br/>
      </w:r>
      <w:r w:rsidRPr="00BB641F">
        <w:rPr>
          <w:rStyle w:val="FacultChar"/>
          <w:color w:val="000000"/>
        </w:rPr>
        <w:t xml:space="preserve">Op de onderzijde van het raam wordt een dorpelprofiel </w:t>
      </w:r>
      <w:proofErr w:type="spellStart"/>
      <w:r w:rsidRPr="00BB641F">
        <w:rPr>
          <w:rStyle w:val="FacultChar"/>
          <w:color w:val="000000"/>
        </w:rPr>
        <w:t>geklipst</w:t>
      </w:r>
      <w:proofErr w:type="spellEnd"/>
      <w:r w:rsidRPr="00BB641F">
        <w:rPr>
          <w:rStyle w:val="FacultChar"/>
          <w:color w:val="000000"/>
        </w:rPr>
        <w:t xml:space="preserve"> of geschroefd wat verborgen afwatering mogelijk maakt en dus waterkapjes op het onderste kaderprofiel overbodig maakt. Het dorpelprofiel ligt aan de voorzijde in hetzelfde vlak, of steekt 10-20mm uit </w:t>
      </w:r>
      <w:proofErr w:type="spellStart"/>
      <w:r w:rsidRPr="00BB641F">
        <w:rPr>
          <w:rStyle w:val="FacultChar"/>
          <w:color w:val="000000"/>
        </w:rPr>
        <w:t>tov</w:t>
      </w:r>
      <w:proofErr w:type="spellEnd"/>
      <w:r w:rsidRPr="00BB641F">
        <w:rPr>
          <w:rStyle w:val="FacultChar"/>
          <w:color w:val="000000"/>
        </w:rPr>
        <w:t xml:space="preserve"> de ramen.</w:t>
      </w:r>
      <w:r w:rsidRPr="00BB641F">
        <w:rPr>
          <w:rStyle w:val="FacultChar"/>
          <w:color w:val="000000"/>
          <w:sz w:val="24"/>
          <w:szCs w:val="24"/>
        </w:rPr>
        <w:t xml:space="preserve"> </w:t>
      </w:r>
      <w:r>
        <w:t>Per</w:t>
      </w:r>
      <w:r w:rsidR="000A570D">
        <w:t xml:space="preserve"> kader </w:t>
      </w:r>
      <w:r>
        <w:t xml:space="preserve">en vleugel moet minimaal 1 decompressie-opening (5 x 27 mm) voorzien worden. De maximale </w:t>
      </w:r>
      <w:proofErr w:type="spellStart"/>
      <w:r>
        <w:t>asafstand</w:t>
      </w:r>
      <w:proofErr w:type="spellEnd"/>
      <w:r>
        <w:t xml:space="preserve"> tussen 2 decompressie-openingen is 1300 mm. Een alternatief voor het plaatsen van de decompressie kan gebeuren door de dichting over een lengte van </w:t>
      </w:r>
      <w:r w:rsidR="00873361">
        <w:t>5</w:t>
      </w:r>
      <w:r>
        <w:t>0 mm te onderbreken (enkel de lippen van de dichting worden verwijderd, niet de voet van de dichting).</w:t>
      </w:r>
    </w:p>
    <w:p w:rsidR="000043EE" w:rsidRDefault="000043EE" w:rsidP="009161C5">
      <w:pPr>
        <w:pStyle w:val="Heading6"/>
      </w:pPr>
      <w:r>
        <w:t xml:space="preserve">Beglazing </w:t>
      </w:r>
    </w:p>
    <w:p w:rsidR="000043EE" w:rsidRDefault="000043EE" w:rsidP="009161C5">
      <w:r>
        <w:t xml:space="preserve">De beglazing moet uitgevoerd worden zoals beschreven in </w:t>
      </w:r>
      <w:r w:rsidR="00F938DF">
        <w:rPr>
          <w:color w:val="000000"/>
        </w:rPr>
        <w:t>NBN S23-002.</w:t>
      </w:r>
      <w:r>
        <w:br/>
        <w:t>Het glas wordt geplaatst vanaf de binnenzijde. Waar niet mogelijk dienen de glaslatten aan de buitenzijde geplaatst te worden en dienen speciale voorzieningen genomen te worden voor de ontwatering en de decompressie van de sponning. De glaslatten worden in de hoeken in het verstek gezaagd.</w:t>
      </w:r>
      <w:r>
        <w:br/>
        <w:t>Het glas wordt geplaatst met behulp van stel- en steunblokjes uit kunststof. De breedte van de stel- en steunblokjes is gelijk aan de glasdikte plus 2 mm.</w:t>
      </w:r>
      <w:r>
        <w:br/>
        <w:t>Dubbel</w:t>
      </w:r>
      <w:r w:rsidR="000633DC">
        <w:t xml:space="preserve">e beglazing of drievoudige </w:t>
      </w:r>
      <w:r>
        <w:t>beglazing, aangeduid op het plan. De dikte van de beglazing is aan te passen aan de oppervlakte van het raam.</w:t>
      </w:r>
      <w:r>
        <w:br/>
        <w:t xml:space="preserve">De glaslatten zijn </w:t>
      </w:r>
      <w:proofErr w:type="spellStart"/>
      <w:r>
        <w:t>terugliggend</w:t>
      </w:r>
      <w:proofErr w:type="spellEnd"/>
      <w:r>
        <w:t xml:space="preserve"> ten opzichte van het hoofdprofiel over 0,5 mm. </w:t>
      </w:r>
    </w:p>
    <w:p w:rsidR="000043EE" w:rsidRPr="00473984" w:rsidRDefault="000043EE" w:rsidP="009161C5">
      <w:pPr>
        <w:rPr>
          <w:rStyle w:val="FacultChar"/>
        </w:rPr>
      </w:pPr>
      <w:r w:rsidRPr="00473984">
        <w:rPr>
          <w:rStyle w:val="FacultChar"/>
        </w:rPr>
        <w:t xml:space="preserve">De beglazing moet voorzien worden van </w:t>
      </w:r>
      <w:proofErr w:type="spellStart"/>
      <w:r w:rsidRPr="00473984">
        <w:rPr>
          <w:rStyle w:val="FacultChar"/>
        </w:rPr>
        <w:t>kleinhouten</w:t>
      </w:r>
      <w:proofErr w:type="spellEnd"/>
      <w:r w:rsidRPr="00473984">
        <w:rPr>
          <w:rStyle w:val="FacultChar"/>
        </w:rPr>
        <w:t xml:space="preserve"> langs de buiten- en binnenzijde. De beglazing waar de </w:t>
      </w:r>
      <w:proofErr w:type="spellStart"/>
      <w:r w:rsidRPr="00473984">
        <w:rPr>
          <w:rStyle w:val="FacultChar"/>
        </w:rPr>
        <w:t>kleinhouten</w:t>
      </w:r>
      <w:proofErr w:type="spellEnd"/>
      <w:r w:rsidRPr="00473984">
        <w:rPr>
          <w:rStyle w:val="FacultChar"/>
        </w:rPr>
        <w:t xml:space="preserve"> komen, moeten zorgvuldig ontvet worden. De </w:t>
      </w:r>
      <w:proofErr w:type="spellStart"/>
      <w:r w:rsidRPr="00473984">
        <w:rPr>
          <w:rStyle w:val="FacultChar"/>
        </w:rPr>
        <w:t>vastzetting</w:t>
      </w:r>
      <w:proofErr w:type="spellEnd"/>
      <w:r w:rsidRPr="00473984">
        <w:rPr>
          <w:rStyle w:val="FacultChar"/>
        </w:rPr>
        <w:t xml:space="preserve"> gebeurt conform de voorschriften van de profielleverancier  met dubbelzijdige kleefband aangebracht op de </w:t>
      </w:r>
      <w:proofErr w:type="spellStart"/>
      <w:r w:rsidRPr="00473984">
        <w:rPr>
          <w:rStyle w:val="FacultChar"/>
        </w:rPr>
        <w:t>kleinhouten</w:t>
      </w:r>
      <w:proofErr w:type="spellEnd"/>
      <w:r w:rsidRPr="00473984">
        <w:rPr>
          <w:rStyle w:val="FacultChar"/>
        </w:rPr>
        <w:t xml:space="preserve"> in het </w:t>
      </w:r>
      <w:proofErr w:type="spellStart"/>
      <w:r w:rsidRPr="00473984">
        <w:rPr>
          <w:rStyle w:val="FacultChar"/>
        </w:rPr>
        <w:t>produktieproces</w:t>
      </w:r>
      <w:proofErr w:type="spellEnd"/>
      <w:r w:rsidRPr="00473984">
        <w:rPr>
          <w:rStyle w:val="FacultChar"/>
        </w:rPr>
        <w:t xml:space="preserve">.  Bijkomend moeten de </w:t>
      </w:r>
      <w:proofErr w:type="spellStart"/>
      <w:r w:rsidRPr="00473984">
        <w:rPr>
          <w:rStyle w:val="FacultChar"/>
        </w:rPr>
        <w:t>kleinhouten</w:t>
      </w:r>
      <w:proofErr w:type="spellEnd"/>
      <w:r w:rsidRPr="00473984">
        <w:rPr>
          <w:rStyle w:val="FacultChar"/>
        </w:rPr>
        <w:t xml:space="preserve"> worden </w:t>
      </w:r>
      <w:proofErr w:type="spellStart"/>
      <w:r w:rsidRPr="00473984">
        <w:rPr>
          <w:rStyle w:val="FacultChar"/>
        </w:rPr>
        <w:t>afgekit</w:t>
      </w:r>
      <w:proofErr w:type="spellEnd"/>
      <w:r w:rsidRPr="00473984">
        <w:rPr>
          <w:rStyle w:val="FacultChar"/>
        </w:rPr>
        <w:t xml:space="preserve"> met neutrale silicone klasse IV. </w:t>
      </w:r>
    </w:p>
    <w:p w:rsidR="000043EE" w:rsidRDefault="000043EE" w:rsidP="009161C5">
      <w:pPr>
        <w:pStyle w:val="Heading6"/>
      </w:pPr>
      <w:r>
        <w:t>Beslag</w:t>
      </w:r>
    </w:p>
    <w:p w:rsidR="000043EE" w:rsidRDefault="000043EE" w:rsidP="009161C5">
      <w:r>
        <w:t xml:space="preserve">Het beslag dient aangepast te zijn aan het raamtype. Het is </w:t>
      </w:r>
      <w:proofErr w:type="spellStart"/>
      <w:r>
        <w:t>corrosiewerend</w:t>
      </w:r>
      <w:proofErr w:type="spellEnd"/>
      <w:r>
        <w:t xml:space="preserve"> en wordt gemonteerd met </w:t>
      </w:r>
      <w:proofErr w:type="spellStart"/>
      <w:r>
        <w:t>zelfborende</w:t>
      </w:r>
      <w:proofErr w:type="spellEnd"/>
      <w:r>
        <w:t xml:space="preserve"> schroeven behandeld tegen corrosie conform STS 52.3 ‘Buitenschrijnwerken in PVC’.</w:t>
      </w:r>
      <w:r>
        <w:br/>
      </w:r>
      <w:r w:rsidRPr="00473984">
        <w:t xml:space="preserve">De zichtbare gedeelten van het beslag (raampompen, scharnieren) moeten in </w:t>
      </w:r>
      <w:r w:rsidRPr="00473984">
        <w:rPr>
          <w:rStyle w:val="OptieChar"/>
        </w:rPr>
        <w:t>dezelfde kleur zijn als die van de hoofdprofielen / een bijpassende kleur voorzien zijn.</w:t>
      </w:r>
      <w:r>
        <w:rPr>
          <w:b/>
        </w:rPr>
        <w:br/>
      </w:r>
      <w:r>
        <w:t>Het beslag moet ter goedkeuring voorgelegd worden aan de architect of de opdrachtgever.</w:t>
      </w:r>
      <w:r>
        <w:br/>
        <w:t>De sluitplaten van het beslag moeten geplaatst worden in de droge zone van de glassponning waar ze beschermd worden tegen corrosie.</w:t>
      </w:r>
    </w:p>
    <w:p w:rsidR="000043EE" w:rsidRDefault="000043EE" w:rsidP="009161C5">
      <w:pPr>
        <w:pStyle w:val="Heading6"/>
      </w:pPr>
      <w:r>
        <w:t>Verluchtingen</w:t>
      </w:r>
    </w:p>
    <w:p w:rsidR="000043EE" w:rsidRDefault="000043EE" w:rsidP="009161C5">
      <w:r>
        <w:t>Verluchtingen dienen te voldoen aan de norm NBN D50-001. Een berekeningsnota dient voorgelegd te worden.</w:t>
      </w:r>
    </w:p>
    <w:p w:rsidR="00FE343C" w:rsidRDefault="00FE343C" w:rsidP="009161C5">
      <w:pPr>
        <w:pStyle w:val="Heading6"/>
      </w:pPr>
      <w:r>
        <w:t xml:space="preserve">Plaatsing van ramen </w:t>
      </w:r>
    </w:p>
    <w:p w:rsidR="00CF3EE3" w:rsidRDefault="00CF3EE3" w:rsidP="00CF3EE3">
      <w:r>
        <w:t>Het buitenschrijnwerk zal worden geplaatst volgens de beschrijving in het lastenboek voor volgende elementen: Profielen,  glas, vulelementen, luchtdichtheidsmaterialen, ontwateringsprofielen, kaders, ventilatieroosters, beslag, sloten, verankeringen, opvulmiddelen, koppel- en aansluitprofielen, …</w:t>
      </w:r>
    </w:p>
    <w:p w:rsidR="00CF3EE3" w:rsidRPr="00CF3EE3" w:rsidRDefault="00CF3EE3" w:rsidP="00CF3EE3">
      <w:pPr>
        <w:rPr>
          <w:color w:val="F79646" w:themeColor="accent6"/>
        </w:rPr>
      </w:pPr>
      <w:r>
        <w:t xml:space="preserve">De montage wordt uitgevoerd door een gespecialiseerde installateur en gekwalificeerd personeel. De installateur legt </w:t>
      </w:r>
      <w:r w:rsidRPr="00CF3EE3">
        <w:rPr>
          <w:color w:val="F79646" w:themeColor="accent6"/>
        </w:rPr>
        <w:t>een</w:t>
      </w:r>
      <w:r>
        <w:t xml:space="preserve"> </w:t>
      </w:r>
      <w:r>
        <w:rPr>
          <w:color w:val="F79646" w:themeColor="accent6"/>
        </w:rPr>
        <w:t>sec</w:t>
      </w:r>
      <w:r w:rsidRPr="004F7B59">
        <w:rPr>
          <w:color w:val="F79646" w:themeColor="accent6"/>
        </w:rPr>
        <w:t>tor s</w:t>
      </w:r>
      <w:r>
        <w:rPr>
          <w:color w:val="F79646" w:themeColor="accent6"/>
        </w:rPr>
        <w:t>pecifiek kwaliteitslogo SSK 1002</w:t>
      </w:r>
      <w:r w:rsidRPr="004F7B59">
        <w:rPr>
          <w:color w:val="F79646" w:themeColor="accent6"/>
        </w:rPr>
        <w:t xml:space="preserve"> of </w:t>
      </w:r>
      <w:r w:rsidRPr="00CF3EE3">
        <w:t xml:space="preserve">een </w:t>
      </w:r>
      <w:r>
        <w:t>gedocumenteerde procedure van kwaliteitscontrole voor over de manier waarop de fabrikant het volledige montageproces van het installeren van ramen, deuren en schuiframen in PVC opvolgt.</w:t>
      </w:r>
      <w:r w:rsidRPr="00AC26A3">
        <w:t xml:space="preserve"> </w:t>
      </w:r>
      <w:r>
        <w:t xml:space="preserve">Dit alles wordt voorgelegd door de fabrikant en/of de installateur en </w:t>
      </w:r>
      <w:r w:rsidRPr="00CF3EE3">
        <w:t>onder opschortende voorwaarden.</w:t>
      </w:r>
    </w:p>
    <w:p w:rsidR="00CF3EE3" w:rsidRDefault="00CF3EE3" w:rsidP="00CF3EE3"/>
    <w:p w:rsidR="00CF3EE3" w:rsidRDefault="00CF3EE3" w:rsidP="00CF3EE3">
      <w:r>
        <w:t>De navolgende documenten dienen te worden voorgelegd:</w:t>
      </w:r>
    </w:p>
    <w:p w:rsidR="002A667A" w:rsidRPr="00364E57" w:rsidRDefault="00364E57"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Attest</w:t>
      </w:r>
      <w:r w:rsidR="000C4D9B" w:rsidRPr="000C4D9B">
        <w:rPr>
          <w:rFonts w:ascii="Times New Roman" w:hAnsi="Times New Roman"/>
          <w:sz w:val="20"/>
          <w:szCs w:val="20"/>
          <w:lang w:val="nl-BE"/>
        </w:rPr>
        <w:t xml:space="preserve"> </w:t>
      </w:r>
      <w:r>
        <w:rPr>
          <w:rFonts w:ascii="Times New Roman" w:hAnsi="Times New Roman"/>
          <w:sz w:val="20"/>
          <w:szCs w:val="20"/>
          <w:lang w:val="nl-BE"/>
        </w:rPr>
        <w:t xml:space="preserve">dat de raamfabrikant beschikt een </w:t>
      </w:r>
      <w:r w:rsidRPr="00364E57">
        <w:rPr>
          <w:rFonts w:ascii="Times New Roman" w:hAnsi="Times New Roman"/>
          <w:sz w:val="20"/>
          <w:szCs w:val="20"/>
          <w:lang w:val="nl-BE"/>
        </w:rPr>
        <w:t xml:space="preserve">kwaliteitsprocedure </w:t>
      </w:r>
      <w:r w:rsidRPr="00364E57">
        <w:rPr>
          <w:rFonts w:ascii="Times New Roman" w:hAnsi="Times New Roman"/>
          <w:color w:val="F79646" w:themeColor="accent6"/>
          <w:sz w:val="20"/>
          <w:szCs w:val="20"/>
          <w:lang w:val="nl-BE"/>
        </w:rPr>
        <w:t>sector specifiek kwaliteitslogo SSK 1001</w:t>
      </w:r>
    </w:p>
    <w:p w:rsidR="00364E57" w:rsidRDefault="00D21D79"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Registratie</w:t>
      </w:r>
      <w:r w:rsidR="00364E57">
        <w:rPr>
          <w:rFonts w:ascii="Times New Roman" w:hAnsi="Times New Roman"/>
          <w:sz w:val="20"/>
          <w:szCs w:val="20"/>
          <w:lang w:val="nl-BE"/>
        </w:rPr>
        <w:t xml:space="preserve">document van het goed functioneren en kalibratie van de meetmiddelen </w:t>
      </w:r>
      <w:r w:rsidR="00364E57">
        <w:rPr>
          <w:rFonts w:ascii="Times New Roman" w:hAnsi="Times New Roman"/>
          <w:color w:val="F79646" w:themeColor="accent6"/>
          <w:sz w:val="20"/>
          <w:szCs w:val="20"/>
          <w:lang w:val="nl-BE"/>
        </w:rPr>
        <w:t>(formulier C1</w:t>
      </w:r>
      <w:r>
        <w:rPr>
          <w:rFonts w:ascii="Times New Roman" w:hAnsi="Times New Roman"/>
          <w:color w:val="F79646" w:themeColor="accent6"/>
          <w:sz w:val="20"/>
          <w:szCs w:val="20"/>
          <w:lang w:val="nl-BE"/>
        </w:rPr>
        <w:t>/P1</w:t>
      </w:r>
      <w:r w:rsidR="00364E57">
        <w:rPr>
          <w:rFonts w:ascii="Times New Roman" w:hAnsi="Times New Roman"/>
          <w:color w:val="F79646" w:themeColor="accent6"/>
          <w:sz w:val="20"/>
          <w:szCs w:val="20"/>
          <w:lang w:val="nl-BE"/>
        </w:rPr>
        <w:t>)</w:t>
      </w:r>
    </w:p>
    <w:p w:rsidR="00364E57" w:rsidRPr="00D21D79" w:rsidRDefault="00D21D79"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grond- en hulpstoffen  </w:t>
      </w:r>
      <w:r>
        <w:rPr>
          <w:rFonts w:ascii="Times New Roman" w:hAnsi="Times New Roman"/>
          <w:color w:val="F79646" w:themeColor="accent6"/>
          <w:sz w:val="20"/>
          <w:szCs w:val="20"/>
          <w:lang w:val="nl-BE"/>
        </w:rPr>
        <w:t>(formulier C7/P2)</w:t>
      </w:r>
    </w:p>
    <w:p w:rsidR="00D21D79" w:rsidRPr="00D21D79" w:rsidRDefault="00D21D79"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plaatsing en registratie van afwijkingen inbouwdetails </w:t>
      </w:r>
      <w:r>
        <w:rPr>
          <w:rFonts w:ascii="Times New Roman" w:hAnsi="Times New Roman"/>
          <w:color w:val="F79646" w:themeColor="accent6"/>
          <w:sz w:val="20"/>
          <w:szCs w:val="20"/>
          <w:lang w:val="nl-BE"/>
        </w:rPr>
        <w:t>(formulier P3/P4)</w:t>
      </w:r>
    </w:p>
    <w:p w:rsidR="00D21D79" w:rsidRPr="00D21D79" w:rsidRDefault="00D21D79"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afgekeurde producten </w:t>
      </w:r>
      <w:r>
        <w:rPr>
          <w:rFonts w:ascii="Times New Roman" w:hAnsi="Times New Roman"/>
          <w:color w:val="F79646" w:themeColor="accent6"/>
          <w:sz w:val="20"/>
          <w:szCs w:val="20"/>
          <w:lang w:val="nl-BE"/>
        </w:rPr>
        <w:t>(formulier A2)</w:t>
      </w:r>
    </w:p>
    <w:p w:rsidR="00D21D79" w:rsidRPr="00D21D79" w:rsidRDefault="00D21D79"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opslag en transport </w:t>
      </w:r>
      <w:r w:rsidR="00857D70">
        <w:rPr>
          <w:rFonts w:ascii="Times New Roman" w:hAnsi="Times New Roman"/>
          <w:sz w:val="20"/>
          <w:szCs w:val="20"/>
          <w:lang w:val="nl-BE"/>
        </w:rPr>
        <w:t xml:space="preserve">van het eindproduct </w:t>
      </w:r>
      <w:r>
        <w:rPr>
          <w:rFonts w:ascii="Times New Roman" w:hAnsi="Times New Roman"/>
          <w:color w:val="F79646" w:themeColor="accent6"/>
          <w:sz w:val="20"/>
          <w:szCs w:val="20"/>
          <w:lang w:val="nl-BE"/>
        </w:rPr>
        <w:t>(formulier CP1)</w:t>
      </w:r>
    </w:p>
    <w:p w:rsidR="00D21D79" w:rsidRPr="000F54C8" w:rsidRDefault="00D21D79" w:rsidP="002A667A">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lastRenderedPageBreak/>
        <w:t>Registratiedocument van klachtenbehandeling</w:t>
      </w:r>
      <w:r w:rsidR="000F54C8">
        <w:rPr>
          <w:rFonts w:ascii="Times New Roman" w:hAnsi="Times New Roman"/>
          <w:sz w:val="20"/>
          <w:szCs w:val="20"/>
          <w:lang w:val="nl-BE"/>
        </w:rPr>
        <w:t xml:space="preserve"> en </w:t>
      </w:r>
      <w:proofErr w:type="spellStart"/>
      <w:r w:rsidR="000F54C8">
        <w:rPr>
          <w:rFonts w:ascii="Times New Roman" w:hAnsi="Times New Roman"/>
          <w:sz w:val="20"/>
          <w:szCs w:val="20"/>
          <w:lang w:val="nl-BE"/>
        </w:rPr>
        <w:t>naservice</w:t>
      </w:r>
      <w:proofErr w:type="spellEnd"/>
      <w:r>
        <w:rPr>
          <w:rFonts w:ascii="Times New Roman" w:hAnsi="Times New Roman"/>
          <w:sz w:val="20"/>
          <w:szCs w:val="20"/>
          <w:lang w:val="nl-BE"/>
        </w:rPr>
        <w:t xml:space="preserve"> </w:t>
      </w:r>
      <w:r w:rsidR="000F54C8">
        <w:rPr>
          <w:rFonts w:ascii="Times New Roman" w:hAnsi="Times New Roman"/>
          <w:color w:val="F79646" w:themeColor="accent6"/>
          <w:sz w:val="20"/>
          <w:szCs w:val="20"/>
          <w:lang w:val="nl-BE"/>
        </w:rPr>
        <w:t>(formulier A1</w:t>
      </w:r>
      <w:r>
        <w:rPr>
          <w:rFonts w:ascii="Times New Roman" w:hAnsi="Times New Roman"/>
          <w:color w:val="F79646" w:themeColor="accent6"/>
          <w:sz w:val="20"/>
          <w:szCs w:val="20"/>
          <w:lang w:val="nl-BE"/>
        </w:rPr>
        <w:t>)</w:t>
      </w:r>
    </w:p>
    <w:p w:rsidR="000F54C8" w:rsidRDefault="000F54C8" w:rsidP="000F54C8">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 xml:space="preserve">Registratiedocument van opleidingen en of evaluaties </w:t>
      </w:r>
    </w:p>
    <w:p w:rsidR="000F54C8" w:rsidRPr="000F54C8" w:rsidRDefault="000F54C8" w:rsidP="000F54C8">
      <w:pPr>
        <w:pStyle w:val="ListParagraph"/>
        <w:numPr>
          <w:ilvl w:val="0"/>
          <w:numId w:val="12"/>
        </w:numPr>
        <w:rPr>
          <w:rFonts w:ascii="Times New Roman" w:hAnsi="Times New Roman"/>
          <w:sz w:val="20"/>
          <w:szCs w:val="20"/>
          <w:lang w:val="nl-BE"/>
        </w:rPr>
      </w:pPr>
      <w:r>
        <w:rPr>
          <w:rFonts w:ascii="Times New Roman" w:hAnsi="Times New Roman"/>
          <w:sz w:val="20"/>
          <w:szCs w:val="20"/>
          <w:lang w:val="nl-BE"/>
        </w:rPr>
        <w:t>Registratiedocument van opleidingen en of evaluaties van onderaannemers en hun personeel</w:t>
      </w:r>
    </w:p>
    <w:p w:rsidR="000F54C8" w:rsidRPr="000F54C8" w:rsidRDefault="000F54C8" w:rsidP="000F54C8">
      <w:pPr>
        <w:pStyle w:val="ListParagraph"/>
        <w:numPr>
          <w:ilvl w:val="0"/>
          <w:numId w:val="12"/>
        </w:numPr>
        <w:rPr>
          <w:rFonts w:ascii="Times New Roman" w:hAnsi="Times New Roman"/>
          <w:sz w:val="20"/>
          <w:szCs w:val="20"/>
          <w:lang w:val="nl-BE"/>
        </w:rPr>
      </w:pPr>
      <w:r>
        <w:rPr>
          <w:rFonts w:ascii="Times New Roman" w:hAnsi="Times New Roman"/>
          <w:color w:val="F79646" w:themeColor="accent6"/>
          <w:sz w:val="20"/>
          <w:szCs w:val="20"/>
          <w:lang w:val="nl-BE"/>
        </w:rPr>
        <w:t xml:space="preserve">Extern </w:t>
      </w:r>
      <w:r w:rsidRPr="000F54C8">
        <w:rPr>
          <w:rFonts w:ascii="Times New Roman" w:hAnsi="Times New Roman"/>
          <w:sz w:val="20"/>
          <w:szCs w:val="20"/>
          <w:lang w:val="nl-BE"/>
        </w:rPr>
        <w:t>rapport van interne kwaliteits</w:t>
      </w:r>
      <w:r>
        <w:rPr>
          <w:rFonts w:ascii="Times New Roman" w:hAnsi="Times New Roman"/>
          <w:sz w:val="20"/>
          <w:szCs w:val="20"/>
          <w:lang w:val="nl-BE"/>
        </w:rPr>
        <w:t>bewaking</w:t>
      </w:r>
      <w:r>
        <w:rPr>
          <w:rFonts w:ascii="Times New Roman" w:hAnsi="Times New Roman"/>
          <w:color w:val="F79646" w:themeColor="accent6"/>
          <w:sz w:val="20"/>
          <w:szCs w:val="20"/>
          <w:lang w:val="nl-BE"/>
        </w:rPr>
        <w:t xml:space="preserve"> (Controlerapport SSK 1002)</w:t>
      </w:r>
    </w:p>
    <w:p w:rsidR="002A667A" w:rsidRDefault="002A667A" w:rsidP="00CF3EE3"/>
    <w:p w:rsidR="00762A58" w:rsidRDefault="00762A58" w:rsidP="00762A58">
      <w:r>
        <w:t xml:space="preserve">De plaatsing van ramen gebeurt conform NBN B 25-002-1:2019 ‘Buitenschrijnwerk - Algemene voorschriften’, par 7.2.3 ‘plaatsing van het schrijnwerk’, met ankers of door rechtstreekse </w:t>
      </w:r>
      <w:proofErr w:type="spellStart"/>
      <w:r>
        <w:t>vastzetting</w:t>
      </w:r>
      <w:proofErr w:type="spellEnd"/>
      <w:r>
        <w:t xml:space="preserve"> en volgens de voorschriften van de technische voorlichting 188 ‘Plaatsen van buitenschrijnwerk’ van het WTCB:</w:t>
      </w:r>
    </w:p>
    <w:p w:rsidR="00FE343C" w:rsidRDefault="00FE343C" w:rsidP="00BC6BA4">
      <w:pPr>
        <w:pStyle w:val="streep05-05"/>
        <w:numPr>
          <w:ilvl w:val="0"/>
          <w:numId w:val="9"/>
        </w:numPr>
      </w:pPr>
      <w:r>
        <w:t>Max. tussenafstand tussen de vastzettingspunten: 60 cm.</w:t>
      </w:r>
    </w:p>
    <w:p w:rsidR="00FE343C" w:rsidRDefault="00FE343C" w:rsidP="00BC6BA4">
      <w:pPr>
        <w:pStyle w:val="streep05-05"/>
        <w:numPr>
          <w:ilvl w:val="0"/>
          <w:numId w:val="9"/>
        </w:numPr>
      </w:pPr>
      <w:r>
        <w:t>Max. afstand vanuit de binnenhoek kader: 15 cm.</w:t>
      </w:r>
    </w:p>
    <w:p w:rsidR="00FE343C" w:rsidRDefault="00FE343C" w:rsidP="00BC6BA4">
      <w:pPr>
        <w:pStyle w:val="streep05-05"/>
        <w:numPr>
          <w:ilvl w:val="0"/>
          <w:numId w:val="9"/>
        </w:numPr>
      </w:pPr>
      <w:r>
        <w:t>Bevestiging ter hoogte van elk scharnier- en sluitpunt.</w:t>
      </w:r>
    </w:p>
    <w:p w:rsidR="00FE343C" w:rsidRDefault="00FE343C" w:rsidP="00BC6BA4">
      <w:pPr>
        <w:pStyle w:val="streep05-05"/>
        <w:numPr>
          <w:ilvl w:val="0"/>
          <w:numId w:val="9"/>
        </w:numPr>
      </w:pPr>
      <w:r>
        <w:t xml:space="preserve">2 bevestigingen geplaatst op 15 cm vanuit de binnenhoek van de stijl, ter hoogte van beide eindpunten van de </w:t>
      </w:r>
    </w:p>
    <w:p w:rsidR="00FE343C" w:rsidRDefault="00BC6BA4" w:rsidP="009161C5">
      <w:pPr>
        <w:pStyle w:val="streep05-05"/>
      </w:pPr>
      <w:r>
        <w:tab/>
      </w:r>
      <w:r>
        <w:tab/>
      </w:r>
      <w:r w:rsidR="00FE343C">
        <w:t>middenstijlen.</w:t>
      </w:r>
      <w:r w:rsidR="00FE343C">
        <w:br/>
      </w:r>
    </w:p>
    <w:p w:rsidR="00990E30" w:rsidRDefault="00990E30" w:rsidP="009161C5">
      <w:r>
        <w:t>Het buitenschrijnwerk wordt symmetrisch in de openingen geplaatst en aangepast aan de benodigde inbouwdiepte en –breedte van de inbouwsituatie in functie van de eindafwerking.</w:t>
      </w:r>
    </w:p>
    <w:p w:rsidR="00990E30" w:rsidRDefault="00990E30" w:rsidP="009161C5">
      <w:r>
        <w:t xml:space="preserve">De installatie geschiedt </w:t>
      </w:r>
      <w:r w:rsidR="004142CD">
        <w:t>loodrecht, waterpas en in lijn met de gevel.</w:t>
      </w:r>
    </w:p>
    <w:p w:rsidR="004142CD" w:rsidRDefault="004142CD" w:rsidP="004142CD">
      <w:r>
        <w:t>Het raamkader wordt minstens 30</w:t>
      </w:r>
      <w:r w:rsidRPr="00FE2C6B">
        <w:t>mm van het raamprofiel achter de d</w:t>
      </w:r>
      <w:r>
        <w:t>agkant van de ruwbouw geplaatst. De ruwbouw zelf voorziet hiervoor een aanslag van circa 5</w:t>
      </w:r>
      <w:r w:rsidRPr="00FE2C6B">
        <w:t xml:space="preserve">mm met een maximale afwijking van </w:t>
      </w:r>
      <w:smartTag w:uri="urn:schemas-microsoft-com:office:smarttags" w:element="metricconverter">
        <w:smartTagPr>
          <w:attr w:name="ProductID" w:val="5 mm"/>
        </w:smartTagPr>
        <w:r w:rsidRPr="00FE2C6B">
          <w:t>5 mm</w:t>
        </w:r>
      </w:smartTag>
      <w:r w:rsidRPr="00FE2C6B">
        <w:t xml:space="preserve">. De voegen tussen het schrijnwerk en het parement zullen minimum 5 en maximum </w:t>
      </w:r>
      <w:smartTag w:uri="urn:schemas-microsoft-com:office:smarttags" w:element="metricconverter">
        <w:smartTagPr>
          <w:attr w:name="ProductID" w:val="10 mm"/>
        </w:smartTagPr>
        <w:r w:rsidRPr="00FE2C6B">
          <w:t>10 mm</w:t>
        </w:r>
      </w:smartTag>
      <w:r w:rsidRPr="00FE2C6B">
        <w:t xml:space="preserve"> bedragen.</w:t>
      </w:r>
    </w:p>
    <w:p w:rsidR="004142CD" w:rsidRPr="00FE2C6B" w:rsidRDefault="00584DCE" w:rsidP="004142CD">
      <w:r>
        <w:t>In geval van buitenisolatie en/of gevelbekleding dient de montage van het schrijnwerk te</w:t>
      </w:r>
      <w:r w:rsidR="004142CD" w:rsidRPr="00FE2C6B">
        <w:t xml:space="preserve"> gebeuren in nauwe coördinatie met het bui</w:t>
      </w:r>
      <w:r>
        <w:t>tengevelisolatiesysteem en</w:t>
      </w:r>
      <w:r w:rsidR="004142CD">
        <w:t xml:space="preserve"> de te integreren raamdorpels en/of raamomlijstingen.</w:t>
      </w:r>
    </w:p>
    <w:p w:rsidR="004142CD" w:rsidRPr="004142CD" w:rsidRDefault="004142CD" w:rsidP="009161C5">
      <w:pPr>
        <w:rPr>
          <w:lang w:val="nl"/>
        </w:rPr>
      </w:pPr>
    </w:p>
    <w:p w:rsidR="00582AE6" w:rsidRDefault="00FE343C" w:rsidP="009161C5">
      <w:r>
        <w:t>Plaatsingstoleranties conform de voorschriften van de technische voorlichting 188 ‘Plaatsen van buitenschrijnwerk’ van het WTCB.</w:t>
      </w:r>
    </w:p>
    <w:p w:rsidR="00582AE6" w:rsidRDefault="00FE343C" w:rsidP="009161C5">
      <w:r>
        <w:br/>
      </w:r>
      <w:r w:rsidR="00582AE6">
        <w:t>De beschermfolie op de profielen moet ten laatste 3 maanden na het plaatsen van de ramen verwijderd worden.</w:t>
      </w:r>
    </w:p>
    <w:p w:rsidR="00582AE6" w:rsidRDefault="00582AE6" w:rsidP="00582AE6">
      <w:pPr>
        <w:pStyle w:val="Heading6"/>
      </w:pPr>
      <w:r>
        <w:t>Aansluitingen met de ruwbouw</w:t>
      </w:r>
    </w:p>
    <w:p w:rsidR="00582AE6" w:rsidRDefault="00FE343C" w:rsidP="009161C5">
      <w:r>
        <w:t xml:space="preserve">Tussen het raam, de PVC bekledingen en het </w:t>
      </w:r>
      <w:proofErr w:type="spellStart"/>
      <w:r>
        <w:t>binnenparament</w:t>
      </w:r>
      <w:proofErr w:type="spellEnd"/>
      <w:r>
        <w:t xml:space="preserve"> moet isolatie aangebracht worden. De isolatie moet de aansluiting luchtdicht maken, en zowel thermisch</w:t>
      </w:r>
      <w:r w:rsidR="00583D34">
        <w:t xml:space="preserve"> als akoestisch isolerend zijn, conform </w:t>
      </w:r>
      <w:r w:rsidR="006563F0">
        <w:t xml:space="preserve">de voorschriften van </w:t>
      </w:r>
      <w:r w:rsidR="00583D34">
        <w:t xml:space="preserve">de </w:t>
      </w:r>
      <w:r w:rsidR="006563F0">
        <w:t>technische voorlichting</w:t>
      </w:r>
      <w:r w:rsidR="00583D34">
        <w:t xml:space="preserve"> 255 ‘luchtdichtheid van gebouwen</w:t>
      </w:r>
      <w:r w:rsidR="006563F0">
        <w:t xml:space="preserve">’ </w:t>
      </w:r>
      <w:r w:rsidR="00583D34">
        <w:t>van het WTCB</w:t>
      </w:r>
      <w:r w:rsidR="00582AE6">
        <w:t>. Een bouwknoop dient EPB-conform te zijn.</w:t>
      </w:r>
      <w:r>
        <w:br/>
        <w:t xml:space="preserve">Aan de buitenzijde wordt de aansluiting met de muur voorzien van een schuimband met gesloten cellen die afgewerkt wordt met neutrale silicone klasse IV of met een voegband in polyurethaanschuim doordrenkt met een impregneermiddel op basis van chloorparaffine, </w:t>
      </w:r>
      <w:proofErr w:type="spellStart"/>
      <w:r>
        <w:t>vlamdovend</w:t>
      </w:r>
      <w:proofErr w:type="spellEnd"/>
      <w:r>
        <w:t xml:space="preserve"> kunsthars of was en neopreen. De voegband is vóór de plaatsing samengedrukt en zwelt na plaatsing langzaam op tot 20% van zijn nominale dikte.</w:t>
      </w:r>
    </w:p>
    <w:p w:rsidR="00582AE6" w:rsidRDefault="00582AE6" w:rsidP="009161C5">
      <w:r>
        <w:t xml:space="preserve">De </w:t>
      </w:r>
      <w:proofErr w:type="spellStart"/>
      <w:r>
        <w:t>binnenafwerking</w:t>
      </w:r>
      <w:proofErr w:type="spellEnd"/>
      <w:r>
        <w:t xml:space="preserve"> mag pas worden geplaatst na controle op de conformiteit van isolatie en luchtdichte materialen door de bouwheer</w:t>
      </w:r>
      <w:r w:rsidR="00AC0936">
        <w:t xml:space="preserve"> en/of projectverantwoordelijke en/of architect.</w:t>
      </w:r>
    </w:p>
    <w:p w:rsidR="00FE343C" w:rsidRPr="00041A89" w:rsidRDefault="00FE343C" w:rsidP="009161C5">
      <w:pPr>
        <w:pStyle w:val="Heading6"/>
      </w:pPr>
      <w:r w:rsidRPr="009F5AA3">
        <w:t>Keuring</w:t>
      </w:r>
    </w:p>
    <w:p w:rsidR="00FE343C" w:rsidRPr="0038412A" w:rsidRDefault="00FE343C" w:rsidP="009161C5">
      <w:pPr>
        <w:rPr>
          <w:rStyle w:val="FacultChar"/>
          <w:color w:val="auto"/>
        </w:rPr>
      </w:pPr>
      <w:r w:rsidRPr="0038412A">
        <w:rPr>
          <w:rStyle w:val="FacultChar"/>
          <w:color w:val="auto"/>
        </w:rPr>
        <w:t xml:space="preserve">Voor het ondertekenen van de toewijzing dient een opendraaiende hoek met alle bijhorende profielen zoals </w:t>
      </w:r>
      <w:proofErr w:type="spellStart"/>
      <w:r w:rsidRPr="0038412A">
        <w:rPr>
          <w:rStyle w:val="FacultChar"/>
          <w:color w:val="auto"/>
        </w:rPr>
        <w:t>klipsprofiel</w:t>
      </w:r>
      <w:proofErr w:type="spellEnd"/>
      <w:r w:rsidRPr="0038412A">
        <w:rPr>
          <w:rStyle w:val="FacultChar"/>
          <w:color w:val="auto"/>
        </w:rPr>
        <w:t xml:space="preserve"> bij kaderprofiel voor het inschuiven van eventuele uitbekledingsprofielen, raam</w:t>
      </w:r>
      <w:r>
        <w:rPr>
          <w:rStyle w:val="FacultChar"/>
          <w:color w:val="auto"/>
        </w:rPr>
        <w:t>lijst, dorpelprofiel</w:t>
      </w:r>
      <w:r w:rsidRPr="0038412A">
        <w:rPr>
          <w:rStyle w:val="FacultChar"/>
          <w:color w:val="auto"/>
        </w:rPr>
        <w:t xml:space="preserve"> te worden v</w:t>
      </w:r>
      <w:r w:rsidR="0089228A">
        <w:rPr>
          <w:rStyle w:val="FacultChar"/>
          <w:color w:val="auto"/>
        </w:rPr>
        <w:t xml:space="preserve">oorgelegd aan de opdrachtgever. </w:t>
      </w:r>
      <w:r w:rsidRPr="0038412A">
        <w:rPr>
          <w:rStyle w:val="FacultChar"/>
          <w:color w:val="auto"/>
        </w:rPr>
        <w:t xml:space="preserve">Alle hang- en sluitwerk, krukken, </w:t>
      </w:r>
      <w:proofErr w:type="spellStart"/>
      <w:r w:rsidRPr="0038412A">
        <w:rPr>
          <w:rStyle w:val="FacultChar"/>
          <w:color w:val="auto"/>
        </w:rPr>
        <w:t>rosetten</w:t>
      </w:r>
      <w:proofErr w:type="spellEnd"/>
      <w:r w:rsidRPr="0038412A">
        <w:rPr>
          <w:rStyle w:val="FacultChar"/>
          <w:color w:val="auto"/>
        </w:rPr>
        <w:t>, sloten en mogelijke kleine hulpstukken worden vooraf ter goedkeuring voorgelegd. Het is aangepast qua vorm, afmetingen en zwaarte aan de profielen, de grootte van de vleugels en de mogelijkheid van bediening door één persoon. De stalen blijven ter beschikking tot na de overname.</w:t>
      </w:r>
      <w:r w:rsidRPr="0038412A">
        <w:rPr>
          <w:rStyle w:val="FacultChar"/>
          <w:color w:val="auto"/>
        </w:rPr>
        <w:br/>
      </w:r>
    </w:p>
    <w:p w:rsidR="00FE343C" w:rsidRPr="0038412A" w:rsidRDefault="00FE343C" w:rsidP="009161C5">
      <w:pPr>
        <w:rPr>
          <w:rStyle w:val="FacultChar"/>
          <w:color w:val="auto"/>
        </w:rPr>
      </w:pPr>
      <w:r w:rsidRPr="0038412A">
        <w:rPr>
          <w:rStyle w:val="FacultChar"/>
          <w:color w:val="auto"/>
        </w:rPr>
        <w:t>De eigenschappen van de ramen zijn te testen op een raam uitgekozen door de opdrachtgever en de architect. De testen dienen te gebeuren bij een erkend laboratorium of een erkende testbank en zijn ten laste van de aannemer.</w:t>
      </w:r>
      <w:r w:rsidRPr="0038412A">
        <w:rPr>
          <w:rStyle w:val="FacultChar"/>
          <w:color w:val="auto"/>
        </w:rPr>
        <w:br/>
      </w:r>
    </w:p>
    <w:p w:rsidR="00FE343C" w:rsidRPr="0038412A" w:rsidRDefault="00FE343C" w:rsidP="009161C5">
      <w:pPr>
        <w:rPr>
          <w:rStyle w:val="FacultChar"/>
          <w:color w:val="auto"/>
        </w:rPr>
      </w:pPr>
      <w:r w:rsidRPr="0038412A">
        <w:rPr>
          <w:rStyle w:val="FacultChar"/>
          <w:color w:val="auto"/>
        </w:rPr>
        <w:t>Vooraleer mag overgegaan worden tot plaatsing van de ramen, dient eerst een proefplaatsing te gebeuren. Dit raam wordt uitgekozen door de bouwheer of architect. Pas na goedkeuring van de plaatsing van het raam en alle bijhorende profielen mag overgegaan worden tot de plaatsing van de andere ramen.</w:t>
      </w:r>
      <w:r w:rsidRPr="0038412A">
        <w:rPr>
          <w:rStyle w:val="FacultChar"/>
          <w:color w:val="auto"/>
        </w:rPr>
        <w:br/>
      </w:r>
    </w:p>
    <w:p w:rsidR="00FE343C" w:rsidRPr="003C673A" w:rsidRDefault="00FE343C" w:rsidP="009161C5">
      <w:pPr>
        <w:rPr>
          <w:rStyle w:val="FacultChar"/>
          <w:color w:val="E36C0A" w:themeColor="accent6" w:themeShade="BF"/>
        </w:rPr>
      </w:pPr>
      <w:r w:rsidRPr="003C673A">
        <w:rPr>
          <w:rStyle w:val="FacultChar"/>
          <w:color w:val="E36C0A" w:themeColor="accent6" w:themeShade="BF"/>
        </w:rPr>
        <w:t>De installateur dient een keuringsattest betr</w:t>
      </w:r>
      <w:r w:rsidR="008D54F4">
        <w:rPr>
          <w:rStyle w:val="FacultChar"/>
          <w:color w:val="E36C0A" w:themeColor="accent6" w:themeShade="BF"/>
        </w:rPr>
        <w:t xml:space="preserve">effende plaatsing van de ramen </w:t>
      </w:r>
      <w:r w:rsidRPr="003C673A">
        <w:rPr>
          <w:rStyle w:val="FacultChar"/>
          <w:color w:val="E36C0A" w:themeColor="accent6" w:themeShade="BF"/>
        </w:rPr>
        <w:t>(SSK1002) voor te leggen uitgereikt door e</w:t>
      </w:r>
      <w:r w:rsidR="0089228A">
        <w:rPr>
          <w:rStyle w:val="FacultChar"/>
          <w:color w:val="E36C0A" w:themeColor="accent6" w:themeShade="BF"/>
        </w:rPr>
        <w:t>en genotificeerd laboratoria (</w:t>
      </w:r>
      <w:proofErr w:type="spellStart"/>
      <w:r w:rsidR="0089228A">
        <w:rPr>
          <w:rStyle w:val="FacultChar"/>
          <w:color w:val="E36C0A" w:themeColor="accent6" w:themeShade="BF"/>
        </w:rPr>
        <w:t>NoBo</w:t>
      </w:r>
      <w:proofErr w:type="spellEnd"/>
      <w:r w:rsidR="0089228A">
        <w:rPr>
          <w:rStyle w:val="FacultChar"/>
          <w:color w:val="E36C0A" w:themeColor="accent6" w:themeShade="BF"/>
        </w:rPr>
        <w:t xml:space="preserve"> = </w:t>
      </w:r>
      <w:proofErr w:type="spellStart"/>
      <w:r w:rsidR="0089228A">
        <w:rPr>
          <w:rStyle w:val="FacultChar"/>
          <w:color w:val="E36C0A" w:themeColor="accent6" w:themeShade="BF"/>
        </w:rPr>
        <w:t>Notified</w:t>
      </w:r>
      <w:proofErr w:type="spellEnd"/>
      <w:r w:rsidR="0089228A">
        <w:rPr>
          <w:rStyle w:val="FacultChar"/>
          <w:color w:val="E36C0A" w:themeColor="accent6" w:themeShade="BF"/>
        </w:rPr>
        <w:t xml:space="preserve"> B</w:t>
      </w:r>
      <w:r w:rsidRPr="003C673A">
        <w:rPr>
          <w:rStyle w:val="FacultChar"/>
          <w:color w:val="E36C0A" w:themeColor="accent6" w:themeShade="BF"/>
        </w:rPr>
        <w:t>ody). Dit onder opschortende voorwaarden.</w:t>
      </w:r>
    </w:p>
    <w:p w:rsidR="00FE343C" w:rsidRDefault="00FE343C" w:rsidP="009161C5">
      <w:pPr>
        <w:pStyle w:val="Heading6"/>
      </w:pPr>
      <w:r>
        <w:t xml:space="preserve">Transport en stapeling van ramen  </w:t>
      </w:r>
    </w:p>
    <w:p w:rsidR="00FE343C" w:rsidRDefault="00FE343C" w:rsidP="009161C5">
      <w:r>
        <w:t>De elementen dienen verticaal vervoerd en opgeslagen te worden en dit vrij van de grond en de muur. Bij vervoer en plaatsing moeten slagen of stoten vermeden worden.</w:t>
      </w:r>
    </w:p>
    <w:p w:rsidR="00FE343C" w:rsidRPr="00031F41" w:rsidRDefault="00FE343C" w:rsidP="009161C5">
      <w:pPr>
        <w:pStyle w:val="Heading4"/>
        <w:rPr>
          <w:rStyle w:val="MeetChar"/>
          <w:lang w:val="en-US"/>
        </w:rPr>
      </w:pPr>
      <w:r w:rsidRPr="00031F41">
        <w:rPr>
          <w:lang w:val="en-US"/>
        </w:rPr>
        <w:t>00.00.00A Ramen</w:t>
      </w:r>
      <w:r w:rsidRPr="00031F41">
        <w:rPr>
          <w:rStyle w:val="MeetChar"/>
          <w:lang w:val="en-US"/>
        </w:rPr>
        <w:t xml:space="preserve">  VH  m²</w:t>
      </w:r>
    </w:p>
    <w:p w:rsidR="00FE343C" w:rsidRPr="00031F41" w:rsidRDefault="00FE343C" w:rsidP="009161C5">
      <w:pPr>
        <w:pStyle w:val="Volgnr"/>
        <w:rPr>
          <w:lang w:val="en-US"/>
        </w:rPr>
      </w:pPr>
    </w:p>
    <w:p w:rsidR="00FE343C" w:rsidRPr="00AC17AD" w:rsidRDefault="00FE343C" w:rsidP="009161C5">
      <w:pPr>
        <w:pStyle w:val="Volgnr"/>
      </w:pPr>
      <w:proofErr w:type="spellStart"/>
      <w:r w:rsidRPr="00031F41">
        <w:rPr>
          <w:lang w:val="en-US"/>
        </w:rPr>
        <w:t>volgnr</w:t>
      </w:r>
      <w:proofErr w:type="spellEnd"/>
      <w:r w:rsidRPr="00031F41">
        <w:rPr>
          <w:lang w:val="en-US"/>
        </w:rPr>
        <w:t xml:space="preserve">.  </w:t>
      </w:r>
      <w:r w:rsidRPr="00031F41">
        <w:rPr>
          <w:lang w:val="en-US"/>
        </w:rPr>
        <w:fldChar w:fldCharType="begin"/>
      </w:r>
      <w:r w:rsidRPr="00031F41">
        <w:rPr>
          <w:lang w:val="en-US"/>
        </w:rPr>
        <w:instrText xml:space="preserve"> SEQ nr </w:instrText>
      </w:r>
      <w:r w:rsidRPr="00031F41">
        <w:rPr>
          <w:lang w:val="en-US"/>
        </w:rPr>
        <w:fldChar w:fldCharType="separate"/>
      </w:r>
      <w:r w:rsidR="00F31F6D">
        <w:rPr>
          <w:noProof/>
          <w:lang w:val="en-US"/>
        </w:rPr>
        <w:t>1</w:t>
      </w:r>
      <w:r w:rsidRPr="00031F41">
        <w:rPr>
          <w:lang w:val="en-US"/>
        </w:rPr>
        <w:fldChar w:fldCharType="end"/>
      </w:r>
    </w:p>
    <w:p w:rsidR="00FE343C" w:rsidRPr="00AC17AD" w:rsidRDefault="00FE343C" w:rsidP="009161C5"/>
    <w:p w:rsidR="00FE343C" w:rsidRPr="00AC17AD" w:rsidRDefault="00FE343C" w:rsidP="009161C5">
      <w:pPr>
        <w:pStyle w:val="Heading5"/>
      </w:pPr>
      <w:r w:rsidRPr="00AC17AD">
        <w:t>Toepassing :</w:t>
      </w:r>
    </w:p>
    <w:p w:rsidR="00FE343C" w:rsidRPr="00AC17AD" w:rsidRDefault="00FE343C" w:rsidP="009161C5">
      <w:pPr>
        <w:pStyle w:val="Heading5"/>
      </w:pPr>
      <w:r w:rsidRPr="00AC17AD">
        <w:t>Aard van de overeenkomst :</w:t>
      </w:r>
    </w:p>
    <w:p w:rsidR="00FE343C" w:rsidRPr="00AC17AD" w:rsidRDefault="00FE343C" w:rsidP="009161C5">
      <w:r w:rsidRPr="00AC17AD">
        <w:t>Vermoedelijke Hoeveelheid (VH)</w:t>
      </w:r>
    </w:p>
    <w:p w:rsidR="00FE343C" w:rsidRPr="00AC17AD" w:rsidRDefault="00FE343C" w:rsidP="009161C5">
      <w:pPr>
        <w:pStyle w:val="Heading5"/>
      </w:pPr>
      <w:r w:rsidRPr="00AC17AD">
        <w:t>Meetwijze :</w:t>
      </w:r>
    </w:p>
    <w:p w:rsidR="00FE343C" w:rsidRPr="00AC17AD" w:rsidRDefault="00FE343C" w:rsidP="009161C5">
      <w:pPr>
        <w:pStyle w:val="Meting"/>
      </w:pPr>
      <w:r w:rsidRPr="00AC17AD">
        <w:t>meeteenheid :</w:t>
      </w:r>
      <w:r w:rsidRPr="00AC17AD">
        <w:tab/>
        <w:t>m²</w:t>
      </w:r>
    </w:p>
    <w:p w:rsidR="00FE343C" w:rsidRPr="00AC17AD" w:rsidRDefault="00FE343C" w:rsidP="009161C5">
      <w:r w:rsidRPr="00025C64">
        <w:t>meetcode :</w:t>
      </w:r>
    </w:p>
    <w:p w:rsidR="00FE343C" w:rsidRDefault="00FE343C" w:rsidP="009161C5"/>
    <w:p w:rsidR="00194CF4" w:rsidRDefault="00194CF4" w:rsidP="00194CF4">
      <w:pPr>
        <w:pStyle w:val="Heading6"/>
        <w:rPr>
          <w:rStyle w:val="FacultChar"/>
        </w:rPr>
      </w:pPr>
      <w:r>
        <w:rPr>
          <w:rStyle w:val="FacultChar"/>
        </w:rPr>
        <w:t>Afwerkingsmogelijkheden :</w:t>
      </w:r>
    </w:p>
    <w:p w:rsidR="00194CF4" w:rsidRDefault="00194CF4" w:rsidP="00194CF4">
      <w:pPr>
        <w:pStyle w:val="Heading7"/>
        <w:rPr>
          <w:rStyle w:val="FacultChar"/>
        </w:rPr>
      </w:pPr>
      <w:proofErr w:type="spellStart"/>
      <w:r>
        <w:rPr>
          <w:rStyle w:val="FacultChar"/>
        </w:rPr>
        <w:t>Raamuitbekleding</w:t>
      </w:r>
      <w:proofErr w:type="spellEnd"/>
      <w:r>
        <w:rPr>
          <w:rStyle w:val="FacultChar"/>
        </w:rPr>
        <w:t xml:space="preserve"> (</w:t>
      </w:r>
      <w:proofErr w:type="spellStart"/>
      <w:r>
        <w:rPr>
          <w:rStyle w:val="FacultChar"/>
        </w:rPr>
        <w:t>binnenomkasting</w:t>
      </w:r>
      <w:proofErr w:type="spellEnd"/>
      <w:r>
        <w:rPr>
          <w:rStyle w:val="FacultChar"/>
        </w:rPr>
        <w:t>)</w:t>
      </w:r>
    </w:p>
    <w:p w:rsidR="00194CF4" w:rsidRDefault="00194CF4" w:rsidP="00194CF4">
      <w:pPr>
        <w:pStyle w:val="streep05-05"/>
        <w:rPr>
          <w:rStyle w:val="FacultChar"/>
          <w:lang w:val="nl-NL"/>
        </w:rPr>
      </w:pPr>
      <w:r>
        <w:rPr>
          <w:rStyle w:val="FacultChar"/>
          <w:lang w:val="nl-NL"/>
        </w:rPr>
        <w:t>-Profiel: Dient van dezelfde profielleverancier te zijn als de hoofdprofielen.</w:t>
      </w:r>
      <w:r>
        <w:rPr>
          <w:rStyle w:val="FacultChar"/>
          <w:lang w:val="nl-NL"/>
        </w:rPr>
        <w:br/>
        <w:t xml:space="preserve">-Materiaal: </w:t>
      </w:r>
      <w:proofErr w:type="spellStart"/>
      <w:r>
        <w:rPr>
          <w:rStyle w:val="FacultChar"/>
          <w:lang w:val="nl-NL"/>
        </w:rPr>
        <w:t>Hoogslagvast</w:t>
      </w:r>
      <w:proofErr w:type="spellEnd"/>
      <w:r>
        <w:rPr>
          <w:rStyle w:val="FacultChar"/>
          <w:lang w:val="nl-NL"/>
        </w:rPr>
        <w:t xml:space="preserve"> niet geplastificeerd PVC.</w:t>
      </w:r>
      <w:r>
        <w:rPr>
          <w:rStyle w:val="FacultChar"/>
          <w:lang w:val="nl-NL"/>
        </w:rPr>
        <w:br/>
        <w:t>-Uitzicht: De raamlijst heeft een eigentijds uitzicht.</w:t>
      </w:r>
      <w:r>
        <w:rPr>
          <w:rStyle w:val="FacultChar"/>
          <w:lang w:val="nl-NL"/>
        </w:rPr>
        <w:br/>
        <w:t>-Kleur: Identiek aan de kleur aan de binnenzijde van de hoofdprofielen van de ramen.</w:t>
      </w:r>
      <w:r>
        <w:rPr>
          <w:rStyle w:val="FacultChar"/>
          <w:lang w:val="nl-NL"/>
        </w:rPr>
        <w:br/>
        <w:t>-Eigenschap:</w:t>
      </w:r>
      <w:r>
        <w:rPr>
          <w:rStyle w:val="FacultChar"/>
          <w:lang w:val="nl-NL"/>
        </w:rPr>
        <w:br/>
        <w:t xml:space="preserve">Breedte: </w:t>
      </w:r>
      <w:r>
        <w:rPr>
          <w:rStyle w:val="OptieChar"/>
          <w:lang w:val="nl-NL"/>
        </w:rPr>
        <w:t>7,5 cm / 10 cm</w:t>
      </w:r>
      <w:r>
        <w:rPr>
          <w:rStyle w:val="FacultChar"/>
          <w:lang w:val="nl-NL"/>
        </w:rPr>
        <w:t>.</w:t>
      </w:r>
      <w:r>
        <w:rPr>
          <w:rStyle w:val="FacultChar"/>
          <w:lang w:val="nl-NL"/>
        </w:rPr>
        <w:br/>
        <w:t>Kunnen onzichtbaar genageld worden.</w:t>
      </w:r>
      <w:r>
        <w:rPr>
          <w:rStyle w:val="FacultChar"/>
          <w:lang w:val="nl-NL"/>
        </w:rPr>
        <w:br/>
        <w:t>-Montage :</w:t>
      </w:r>
      <w:r>
        <w:rPr>
          <w:rStyle w:val="FacultChar"/>
          <w:lang w:val="nl-NL"/>
        </w:rPr>
        <w:br/>
        <w:t xml:space="preserve">Een houten lat nagelen op de binnenmuur. Aanbrengen van een luchtdichte isolatie. De uitbekledingsprofielen worden geschoven in een hulpprofiel, </w:t>
      </w:r>
      <w:proofErr w:type="spellStart"/>
      <w:r>
        <w:rPr>
          <w:rStyle w:val="FacultChar"/>
          <w:lang w:val="nl-NL"/>
        </w:rPr>
        <w:t>geklipst</w:t>
      </w:r>
      <w:proofErr w:type="spellEnd"/>
      <w:r>
        <w:rPr>
          <w:rStyle w:val="FacultChar"/>
          <w:lang w:val="nl-NL"/>
        </w:rPr>
        <w:t xml:space="preserve"> op de kaderprofielen van de ramen. Het uitbekledingsprofiel wordt genageld op de </w:t>
      </w:r>
      <w:proofErr w:type="spellStart"/>
      <w:r>
        <w:rPr>
          <w:rStyle w:val="FacultChar"/>
          <w:lang w:val="nl-NL"/>
        </w:rPr>
        <w:t>kopskant</w:t>
      </w:r>
      <w:proofErr w:type="spellEnd"/>
      <w:r>
        <w:rPr>
          <w:rStyle w:val="FacultChar"/>
          <w:lang w:val="nl-NL"/>
        </w:rPr>
        <w:t xml:space="preserve"> van de houten lat. De raamlijst wordt </w:t>
      </w:r>
      <w:proofErr w:type="spellStart"/>
      <w:r>
        <w:rPr>
          <w:rStyle w:val="FacultChar"/>
          <w:lang w:val="nl-NL"/>
        </w:rPr>
        <w:t>geklipst</w:t>
      </w:r>
      <w:proofErr w:type="spellEnd"/>
      <w:r>
        <w:rPr>
          <w:rStyle w:val="FacultChar"/>
          <w:lang w:val="nl-NL"/>
        </w:rPr>
        <w:t xml:space="preserve"> in het uitbekledingsprofiel.</w:t>
      </w:r>
      <w:r>
        <w:rPr>
          <w:rStyle w:val="FacultChar"/>
          <w:lang w:val="nl-NL"/>
        </w:rPr>
        <w:br/>
        <w:t>In de verstekken van de raamlijst wordt een hoekstuk geplaatst zodat de beide raamlijsten perfect in hetzelfde vlak liggen.</w:t>
      </w:r>
    </w:p>
    <w:p w:rsidR="00194CF4" w:rsidRDefault="00194CF4" w:rsidP="00194CF4">
      <w:pPr>
        <w:pStyle w:val="Heading7"/>
        <w:rPr>
          <w:rStyle w:val="FacultChar"/>
        </w:rPr>
      </w:pPr>
      <w:r>
        <w:rPr>
          <w:rStyle w:val="FacultChar"/>
        </w:rPr>
        <w:t>Gordijnkast in PVC</w:t>
      </w:r>
    </w:p>
    <w:p w:rsidR="00194CF4" w:rsidRDefault="00194CF4" w:rsidP="00194CF4">
      <w:pPr>
        <w:pStyle w:val="streep05-05"/>
        <w:rPr>
          <w:rStyle w:val="FacultChar"/>
          <w:lang w:val="nl-NL"/>
        </w:rPr>
      </w:pPr>
      <w:r>
        <w:rPr>
          <w:rStyle w:val="FacultChar"/>
          <w:lang w:val="nl-NL"/>
        </w:rPr>
        <w:t>-Profiel: Dient van dezelfde profielleverancier te zijn als de hoofdprofielen.</w:t>
      </w:r>
      <w:r>
        <w:rPr>
          <w:rStyle w:val="FacultChar"/>
          <w:lang w:val="nl-NL"/>
        </w:rPr>
        <w:br/>
        <w:t xml:space="preserve">-Materiaal: </w:t>
      </w:r>
      <w:proofErr w:type="spellStart"/>
      <w:r>
        <w:rPr>
          <w:rStyle w:val="FacultChar"/>
          <w:lang w:val="nl-NL"/>
        </w:rPr>
        <w:t>Hoogslagvast</w:t>
      </w:r>
      <w:proofErr w:type="spellEnd"/>
      <w:r>
        <w:rPr>
          <w:rStyle w:val="FacultChar"/>
          <w:lang w:val="nl-NL"/>
        </w:rPr>
        <w:t xml:space="preserve"> niet geplastificeerd PVC.</w:t>
      </w:r>
      <w:r>
        <w:rPr>
          <w:rStyle w:val="FacultChar"/>
          <w:lang w:val="nl-NL"/>
        </w:rPr>
        <w:br/>
        <w:t>-Kleur: Identiek aan de kleur aan de binnenzijde van de hoofdprofielen van de ramen.</w:t>
      </w:r>
      <w:r>
        <w:rPr>
          <w:rStyle w:val="FacultChar"/>
          <w:lang w:val="nl-NL"/>
        </w:rPr>
        <w:br/>
        <w:t xml:space="preserve">-Eigenschappen: Is voorzien van 2 rails voor gordijnschuivers die onlosmakelijk deel uitmaken van de gordijnkast. Kan </w:t>
      </w:r>
      <w:proofErr w:type="spellStart"/>
      <w:r>
        <w:rPr>
          <w:rStyle w:val="FacultChar"/>
          <w:lang w:val="nl-NL"/>
        </w:rPr>
        <w:t>geklipst</w:t>
      </w:r>
      <w:proofErr w:type="spellEnd"/>
      <w:r>
        <w:rPr>
          <w:rStyle w:val="FacultChar"/>
          <w:lang w:val="nl-NL"/>
        </w:rPr>
        <w:t xml:space="preserve"> worden op de binnenbekleding.</w:t>
      </w:r>
      <w:r>
        <w:rPr>
          <w:rStyle w:val="FacultChar"/>
          <w:lang w:val="nl-NL"/>
        </w:rPr>
        <w:br/>
        <w:t>-Montage : Wordt d.m.v. de daartoe voorziene lip om de 30 cm vastgeschroefd in de muur.</w:t>
      </w:r>
      <w:r>
        <w:rPr>
          <w:rStyle w:val="FacultChar"/>
          <w:lang w:val="nl-NL"/>
        </w:rPr>
        <w:br/>
        <w:t>De zijkanten worden afgedicht met kunststof afdekplaten in dezelfde of in een bijpassende kleur (in het geval van houtimitatie).</w:t>
      </w:r>
    </w:p>
    <w:p w:rsidR="00194CF4" w:rsidRDefault="00194CF4" w:rsidP="00194CF4">
      <w:pPr>
        <w:pStyle w:val="Heading7"/>
        <w:rPr>
          <w:rStyle w:val="FacultChar"/>
        </w:rPr>
      </w:pPr>
      <w:r>
        <w:rPr>
          <w:rStyle w:val="FacultChar"/>
        </w:rPr>
        <w:t xml:space="preserve">Venstertabletten </w:t>
      </w:r>
      <w:r>
        <w:rPr>
          <w:rStyle w:val="MerkChar"/>
        </w:rPr>
        <w:t xml:space="preserve">STONOSIL </w:t>
      </w:r>
    </w:p>
    <w:p w:rsidR="00194CF4" w:rsidRDefault="00194CF4" w:rsidP="00194CF4">
      <w:pPr>
        <w:pStyle w:val="Heading5"/>
        <w:rPr>
          <w:rStyle w:val="FacultChar"/>
        </w:rPr>
      </w:pPr>
      <w:r>
        <w:rPr>
          <w:rStyle w:val="FacultChar"/>
        </w:rPr>
        <w:t>Omschrijving :</w:t>
      </w:r>
    </w:p>
    <w:p w:rsidR="00194CF4" w:rsidRDefault="00194CF4" w:rsidP="00194CF4">
      <w:pPr>
        <w:pStyle w:val="MerkPar"/>
        <w:rPr>
          <w:rStyle w:val="FacultChar"/>
        </w:rPr>
      </w:pPr>
      <w:r>
        <w:rPr>
          <w:rStyle w:val="FacultChar"/>
        </w:rPr>
        <w:t xml:space="preserve">Voor een volledige raamafwerking kan u een beroep doen op </w:t>
      </w:r>
      <w:proofErr w:type="spellStart"/>
      <w:r>
        <w:rPr>
          <w:rStyle w:val="FacultChar"/>
        </w:rPr>
        <w:t>Stonosil</w:t>
      </w:r>
      <w:proofErr w:type="spellEnd"/>
      <w:r>
        <w:rPr>
          <w:rStyle w:val="FacultChar"/>
        </w:rPr>
        <w:t xml:space="preserve"> </w:t>
      </w:r>
      <w:proofErr w:type="spellStart"/>
      <w:r>
        <w:rPr>
          <w:rStyle w:val="FacultChar"/>
        </w:rPr>
        <w:t>binnenvensterbanken</w:t>
      </w:r>
      <w:proofErr w:type="spellEnd"/>
      <w:r>
        <w:rPr>
          <w:rStyle w:val="FacultChar"/>
        </w:rPr>
        <w:t xml:space="preserve">. Deze zijn voorzien van een hoogwaardige en robuuste laminaatafwerking  en zijn beschikbaar in diverse tinten en breedtes. De zijkanten worden afgewerkt met een bijpassende gelijkliggende </w:t>
      </w:r>
      <w:proofErr w:type="spellStart"/>
      <w:r>
        <w:rPr>
          <w:rStyle w:val="FacultChar"/>
        </w:rPr>
        <w:t>einddop</w:t>
      </w:r>
      <w:proofErr w:type="spellEnd"/>
      <w:r>
        <w:rPr>
          <w:rStyle w:val="FacultChar"/>
        </w:rPr>
        <w:t>.</w:t>
      </w:r>
    </w:p>
    <w:p w:rsidR="00194CF4" w:rsidRDefault="00194CF4" w:rsidP="00194CF4">
      <w:pPr>
        <w:pStyle w:val="MerkPar"/>
        <w:rPr>
          <w:rStyle w:val="FacultChar"/>
        </w:rPr>
      </w:pPr>
      <w:r>
        <w:rPr>
          <w:rStyle w:val="FacultChar"/>
        </w:rPr>
        <w:t>Voordelen:</w:t>
      </w:r>
    </w:p>
    <w:p w:rsidR="00194CF4" w:rsidRDefault="00194CF4" w:rsidP="00194CF4">
      <w:pPr>
        <w:pStyle w:val="MerkPar"/>
        <w:numPr>
          <w:ilvl w:val="0"/>
          <w:numId w:val="14"/>
        </w:numPr>
        <w:rPr>
          <w:rStyle w:val="FacultChar"/>
        </w:rPr>
      </w:pPr>
      <w:r>
        <w:rPr>
          <w:rStyle w:val="FacultChar"/>
        </w:rPr>
        <w:t>Voorkomt koudebrug</w:t>
      </w:r>
    </w:p>
    <w:p w:rsidR="00194CF4" w:rsidRDefault="00194CF4" w:rsidP="00194CF4">
      <w:pPr>
        <w:pStyle w:val="MerkPar"/>
        <w:numPr>
          <w:ilvl w:val="0"/>
          <w:numId w:val="14"/>
        </w:numPr>
        <w:rPr>
          <w:rStyle w:val="FacultChar"/>
        </w:rPr>
      </w:pPr>
      <w:r>
        <w:rPr>
          <w:rStyle w:val="FacultChar"/>
        </w:rPr>
        <w:t xml:space="preserve">Duurzaam </w:t>
      </w:r>
    </w:p>
    <w:p w:rsidR="00194CF4" w:rsidRDefault="00194CF4" w:rsidP="00194CF4">
      <w:pPr>
        <w:pStyle w:val="MerkPar"/>
        <w:numPr>
          <w:ilvl w:val="0"/>
          <w:numId w:val="14"/>
        </w:numPr>
        <w:rPr>
          <w:rStyle w:val="FacultChar"/>
        </w:rPr>
      </w:pPr>
      <w:r>
        <w:rPr>
          <w:rStyle w:val="FacultChar"/>
        </w:rPr>
        <w:t>Uit recyclaat van PVC</w:t>
      </w:r>
    </w:p>
    <w:p w:rsidR="00194CF4" w:rsidRDefault="00194CF4" w:rsidP="00194CF4">
      <w:pPr>
        <w:pStyle w:val="MerkPar"/>
        <w:numPr>
          <w:ilvl w:val="0"/>
          <w:numId w:val="14"/>
        </w:numPr>
        <w:rPr>
          <w:rStyle w:val="FacultChar"/>
        </w:rPr>
      </w:pPr>
      <w:r>
        <w:rPr>
          <w:rStyle w:val="FacultChar"/>
        </w:rPr>
        <w:t>Strakkere vormgeving</w:t>
      </w:r>
    </w:p>
    <w:p w:rsidR="00194CF4" w:rsidRDefault="00194CF4" w:rsidP="00194CF4">
      <w:pPr>
        <w:pStyle w:val="MerkPar"/>
        <w:numPr>
          <w:ilvl w:val="0"/>
          <w:numId w:val="14"/>
        </w:numPr>
        <w:rPr>
          <w:rStyle w:val="FacultChar"/>
        </w:rPr>
      </w:pPr>
      <w:r>
        <w:rPr>
          <w:rStyle w:val="FacultChar"/>
        </w:rPr>
        <w:t>Eigentijdse look door de facetafwerking (afgeschuinde rand)</w:t>
      </w:r>
    </w:p>
    <w:p w:rsidR="00194CF4" w:rsidRDefault="00194CF4" w:rsidP="00194CF4">
      <w:pPr>
        <w:pStyle w:val="MerkPar"/>
        <w:numPr>
          <w:ilvl w:val="0"/>
          <w:numId w:val="14"/>
        </w:numPr>
        <w:rPr>
          <w:rStyle w:val="FacultChar"/>
        </w:rPr>
      </w:pPr>
      <w:r>
        <w:rPr>
          <w:rStyle w:val="FacultChar"/>
        </w:rPr>
        <w:t>Snel en gemakkelijk te plaatsen</w:t>
      </w:r>
    </w:p>
    <w:p w:rsidR="00194CF4" w:rsidRDefault="00194CF4" w:rsidP="00194CF4">
      <w:pPr>
        <w:pStyle w:val="MerkPar"/>
        <w:numPr>
          <w:ilvl w:val="0"/>
          <w:numId w:val="14"/>
        </w:numPr>
        <w:rPr>
          <w:rStyle w:val="FacultChar"/>
        </w:rPr>
      </w:pPr>
      <w:r>
        <w:rPr>
          <w:rStyle w:val="FacultChar"/>
        </w:rPr>
        <w:t>Beschikbaar op 6m lengtes : geen zichtbare naden</w:t>
      </w:r>
    </w:p>
    <w:p w:rsidR="00194CF4" w:rsidRDefault="00194CF4" w:rsidP="00194CF4">
      <w:pPr>
        <w:pStyle w:val="MerkPar"/>
        <w:numPr>
          <w:ilvl w:val="0"/>
          <w:numId w:val="14"/>
        </w:numPr>
        <w:rPr>
          <w:rStyle w:val="FacultChar"/>
        </w:rPr>
      </w:pPr>
      <w:r>
        <w:rPr>
          <w:rStyle w:val="FacultChar"/>
        </w:rPr>
        <w:t>Elegante afwerking met gelijkliggende einddoppen</w:t>
      </w:r>
    </w:p>
    <w:p w:rsidR="00194CF4" w:rsidRDefault="00194CF4" w:rsidP="00194CF4">
      <w:pPr>
        <w:pStyle w:val="MerkPar"/>
        <w:numPr>
          <w:ilvl w:val="0"/>
          <w:numId w:val="14"/>
        </w:numPr>
        <w:rPr>
          <w:rStyle w:val="FacultChar"/>
        </w:rPr>
      </w:pPr>
      <w:r>
        <w:rPr>
          <w:rStyle w:val="FacultChar"/>
        </w:rPr>
        <w:t>Hoge Krasbestendigheid</w:t>
      </w:r>
    </w:p>
    <w:p w:rsidR="00194CF4" w:rsidRDefault="00194CF4" w:rsidP="00194CF4">
      <w:pPr>
        <w:pStyle w:val="MerkPar"/>
        <w:numPr>
          <w:ilvl w:val="0"/>
          <w:numId w:val="14"/>
        </w:numPr>
        <w:rPr>
          <w:rStyle w:val="FacultChar"/>
        </w:rPr>
      </w:pPr>
      <w:r>
        <w:rPr>
          <w:rStyle w:val="FacultChar"/>
        </w:rPr>
        <w:t>Onderhoudsvriendelijk</w:t>
      </w:r>
    </w:p>
    <w:p w:rsidR="00194CF4" w:rsidRDefault="00194CF4" w:rsidP="00194CF4">
      <w:pPr>
        <w:pStyle w:val="MerkPar"/>
        <w:numPr>
          <w:ilvl w:val="0"/>
          <w:numId w:val="14"/>
        </w:numPr>
        <w:rPr>
          <w:rStyle w:val="FacultChar"/>
        </w:rPr>
      </w:pPr>
      <w:r>
        <w:rPr>
          <w:rStyle w:val="FacultChar"/>
        </w:rPr>
        <w:t>Vochtbestendig &amp; afwasbaar</w:t>
      </w:r>
    </w:p>
    <w:p w:rsidR="00194CF4" w:rsidRDefault="00194CF4" w:rsidP="00194CF4">
      <w:pPr>
        <w:pStyle w:val="MerkPar"/>
        <w:numPr>
          <w:ilvl w:val="0"/>
          <w:numId w:val="14"/>
        </w:numPr>
        <w:rPr>
          <w:rStyle w:val="FacultChar"/>
        </w:rPr>
      </w:pPr>
      <w:r>
        <w:rPr>
          <w:rStyle w:val="FacultChar"/>
        </w:rPr>
        <w:t>Hoge UV-bestendigheid</w:t>
      </w:r>
    </w:p>
    <w:p w:rsidR="00194CF4" w:rsidRDefault="00194CF4" w:rsidP="00194CF4">
      <w:pPr>
        <w:pStyle w:val="MerkPar"/>
        <w:numPr>
          <w:ilvl w:val="0"/>
          <w:numId w:val="14"/>
        </w:numPr>
        <w:rPr>
          <w:rStyle w:val="FacultChar"/>
        </w:rPr>
      </w:pPr>
      <w:r>
        <w:rPr>
          <w:rStyle w:val="FacultChar"/>
        </w:rPr>
        <w:t xml:space="preserve">Opnieuw </w:t>
      </w:r>
      <w:proofErr w:type="spellStart"/>
      <w:r>
        <w:rPr>
          <w:rStyle w:val="FacultChar"/>
        </w:rPr>
        <w:t>recycleerbaar</w:t>
      </w:r>
      <w:proofErr w:type="spellEnd"/>
    </w:p>
    <w:p w:rsidR="00194CF4" w:rsidRDefault="00194CF4" w:rsidP="00194CF4">
      <w:pPr>
        <w:pStyle w:val="Heading5"/>
        <w:rPr>
          <w:rStyle w:val="FacultChar"/>
        </w:rPr>
      </w:pPr>
      <w:r>
        <w:rPr>
          <w:rStyle w:val="FacultChar"/>
        </w:rPr>
        <w:t>Materiaal :</w:t>
      </w:r>
    </w:p>
    <w:p w:rsidR="00194CF4" w:rsidRDefault="00194CF4" w:rsidP="00194CF4">
      <w:pPr>
        <w:pStyle w:val="Heading6"/>
        <w:rPr>
          <w:rStyle w:val="FacultChar"/>
        </w:rPr>
      </w:pPr>
      <w:r>
        <w:rPr>
          <w:rStyle w:val="FacultChar"/>
        </w:rPr>
        <w:lastRenderedPageBreak/>
        <w:t>Grondstof</w:t>
      </w:r>
    </w:p>
    <w:p w:rsidR="00194CF4" w:rsidRDefault="00194CF4" w:rsidP="00194CF4">
      <w:pPr>
        <w:rPr>
          <w:rStyle w:val="FacultChar"/>
        </w:rPr>
      </w:pPr>
      <w:r>
        <w:rPr>
          <w:rStyle w:val="FacultChar"/>
        </w:rPr>
        <w:t>De grondstof is vervaardigd op basis van gerecycleerd pvc.</w:t>
      </w:r>
    </w:p>
    <w:p w:rsidR="00194CF4" w:rsidRDefault="00194CF4" w:rsidP="00194CF4">
      <w:pPr>
        <w:rPr>
          <w:rStyle w:val="FacultChar"/>
        </w:rPr>
      </w:pPr>
      <w:r>
        <w:rPr>
          <w:rStyle w:val="FacultChar"/>
        </w:rPr>
        <w:t xml:space="preserve">De </w:t>
      </w:r>
      <w:proofErr w:type="spellStart"/>
      <w:r>
        <w:rPr>
          <w:rStyle w:val="FacultChar"/>
        </w:rPr>
        <w:t>compoundering</w:t>
      </w:r>
      <w:proofErr w:type="spellEnd"/>
      <w:r>
        <w:rPr>
          <w:rStyle w:val="FacultChar"/>
        </w:rPr>
        <w:t xml:space="preserve"> gebeurt onder het ISO 9001-certificaat. </w:t>
      </w:r>
    </w:p>
    <w:p w:rsidR="00194CF4" w:rsidRDefault="00194CF4" w:rsidP="00194CF4">
      <w:pPr>
        <w:rPr>
          <w:rStyle w:val="FacultChar"/>
        </w:rPr>
      </w:pPr>
      <w:r>
        <w:rPr>
          <w:rStyle w:val="FacultChar"/>
        </w:rPr>
        <w:t xml:space="preserve">Op het eind van hun levenscyclus zijn ze bovendien 100% </w:t>
      </w:r>
      <w:proofErr w:type="spellStart"/>
      <w:r>
        <w:rPr>
          <w:rStyle w:val="FacultChar"/>
        </w:rPr>
        <w:t>recycleerbaar</w:t>
      </w:r>
      <w:proofErr w:type="spellEnd"/>
      <w:r>
        <w:rPr>
          <w:rStyle w:val="FacultChar"/>
        </w:rPr>
        <w:t>.</w:t>
      </w:r>
    </w:p>
    <w:p w:rsidR="00194CF4" w:rsidRDefault="00194CF4" w:rsidP="00194CF4">
      <w:pPr>
        <w:pStyle w:val="Heading6"/>
        <w:rPr>
          <w:rStyle w:val="FacultChar"/>
        </w:rPr>
      </w:pPr>
      <w:r>
        <w:rPr>
          <w:rStyle w:val="FacultChar"/>
        </w:rPr>
        <w:t>Profielen</w:t>
      </w:r>
    </w:p>
    <w:p w:rsidR="00194CF4" w:rsidRDefault="00194CF4" w:rsidP="00194CF4">
      <w:pPr>
        <w:rPr>
          <w:rStyle w:val="FacultChar"/>
        </w:rPr>
      </w:pPr>
      <w:r>
        <w:rPr>
          <w:rStyle w:val="FacultChar"/>
        </w:rPr>
        <w:t xml:space="preserve">De venstertabletten  zijn </w:t>
      </w:r>
      <w:proofErr w:type="spellStart"/>
      <w:r>
        <w:rPr>
          <w:rStyle w:val="FacultChar"/>
        </w:rPr>
        <w:t>geëxtrudeerde</w:t>
      </w:r>
      <w:proofErr w:type="spellEnd"/>
      <w:r>
        <w:rPr>
          <w:rStyle w:val="FacultChar"/>
        </w:rPr>
        <w:t xml:space="preserve"> holle profielen in </w:t>
      </w:r>
      <w:proofErr w:type="spellStart"/>
      <w:r>
        <w:rPr>
          <w:rStyle w:val="FacultChar"/>
        </w:rPr>
        <w:t>hoogslagvast</w:t>
      </w:r>
      <w:proofErr w:type="spellEnd"/>
      <w:r>
        <w:rPr>
          <w:rStyle w:val="FacultChar"/>
        </w:rPr>
        <w:t xml:space="preserve">, niet geplastificeerd PVC. De stevigheid van het profiel wordt gewaarborgd door tussenwanden op regelmatige afstand. De </w:t>
      </w:r>
      <w:proofErr w:type="spellStart"/>
      <w:r>
        <w:rPr>
          <w:rStyle w:val="FacultChar"/>
        </w:rPr>
        <w:t>extrusie</w:t>
      </w:r>
      <w:proofErr w:type="spellEnd"/>
      <w:r>
        <w:rPr>
          <w:rStyle w:val="FacultChar"/>
        </w:rPr>
        <w:t xml:space="preserve"> gebeurt onder certificaat ISO 9001.</w:t>
      </w:r>
    </w:p>
    <w:p w:rsidR="00194CF4" w:rsidRDefault="00194CF4" w:rsidP="00194CF4">
      <w:pPr>
        <w:rPr>
          <w:rStyle w:val="FacultChar"/>
        </w:rPr>
      </w:pPr>
      <w:r>
        <w:rPr>
          <w:rStyle w:val="FacultChar"/>
        </w:rPr>
        <w:t xml:space="preserve">Om hun onderhoudsvriendelijkheid en hun kras-, vocht- en </w:t>
      </w:r>
      <w:proofErr w:type="spellStart"/>
      <w:r>
        <w:rPr>
          <w:rStyle w:val="FacultChar"/>
        </w:rPr>
        <w:t>uv</w:t>
      </w:r>
      <w:proofErr w:type="spellEnd"/>
      <w:r>
        <w:rPr>
          <w:rStyle w:val="FacultChar"/>
        </w:rPr>
        <w:t xml:space="preserve">-bestendigheid te garanderen worden de </w:t>
      </w:r>
      <w:proofErr w:type="spellStart"/>
      <w:r>
        <w:rPr>
          <w:rStyle w:val="FacultChar"/>
        </w:rPr>
        <w:t>binnenvensterbanken</w:t>
      </w:r>
      <w:proofErr w:type="spellEnd"/>
      <w:r>
        <w:rPr>
          <w:rStyle w:val="FacultChar"/>
        </w:rPr>
        <w:t xml:space="preserve"> voorzien van een hoogwaardige en robuuste laminaatfolie.</w:t>
      </w:r>
    </w:p>
    <w:p w:rsidR="00194CF4" w:rsidRDefault="00194CF4" w:rsidP="00194CF4">
      <w:pPr>
        <w:rPr>
          <w:rStyle w:val="FacultChar"/>
        </w:rPr>
      </w:pPr>
      <w:r>
        <w:rPr>
          <w:rStyle w:val="FacultChar"/>
        </w:rPr>
        <w:t>Aan de onderzijde zijn de venstertabletten voorzien van uitsparingen die een degelijke bevestiging in de lijm verzekeren.</w:t>
      </w:r>
    </w:p>
    <w:p w:rsidR="00194CF4" w:rsidRDefault="00194CF4" w:rsidP="00194CF4">
      <w:pPr>
        <w:rPr>
          <w:rStyle w:val="FacultChar"/>
        </w:rPr>
      </w:pPr>
      <w:r>
        <w:rPr>
          <w:rStyle w:val="FacultChar"/>
        </w:rPr>
        <w:t>Vooraan worden de venstertabletten voorzien van een afgeschuinde facetafwerking om een strakkere en moderne look te verkrijgen</w:t>
      </w:r>
    </w:p>
    <w:p w:rsidR="00194CF4" w:rsidRDefault="00194CF4" w:rsidP="00194CF4">
      <w:pPr>
        <w:rPr>
          <w:rStyle w:val="FacultChar"/>
        </w:rPr>
      </w:pPr>
      <w:r>
        <w:rPr>
          <w:rStyle w:val="FacultChar"/>
        </w:rPr>
        <w:t xml:space="preserve">De profielen zijn beschikbaar op lengtes van 6m, waardoor er geen naden zichtbaar zijn, en in twee verschillende breedtes: 200 mm (profiel P 541) of 250 mm (profiel P 542). </w:t>
      </w:r>
    </w:p>
    <w:p w:rsidR="00194CF4" w:rsidRDefault="00194CF4" w:rsidP="00194CF4">
      <w:pPr>
        <w:rPr>
          <w:rStyle w:val="FacultChar"/>
        </w:rPr>
      </w:pPr>
      <w:r>
        <w:rPr>
          <w:rStyle w:val="FacultChar"/>
        </w:rPr>
        <w:t>De venstertabletten hebben een dikte van +/- 20 mm en een frontaanzicht van 40mm.</w:t>
      </w:r>
    </w:p>
    <w:p w:rsidR="00194CF4" w:rsidRDefault="00194CF4" w:rsidP="00194CF4">
      <w:pPr>
        <w:rPr>
          <w:rStyle w:val="FacultChar"/>
        </w:rPr>
      </w:pPr>
      <w:r>
        <w:rPr>
          <w:rStyle w:val="FacultChar"/>
        </w:rPr>
        <w:t>De venstertabletten van 250 mm breedte (P 542) zijn aan de achterzijde voorzien van afgeschuinde randen, waardoor ze ook toepasbaar zijn zonder neus – met een nog strakker uitzicht als resultaat (frontaanzicht blijft 20mm).</w:t>
      </w:r>
    </w:p>
    <w:p w:rsidR="00194CF4" w:rsidRDefault="00194CF4" w:rsidP="00194CF4">
      <w:pPr>
        <w:pStyle w:val="Heading6"/>
        <w:rPr>
          <w:rStyle w:val="FacultChar"/>
        </w:rPr>
      </w:pPr>
      <w:r>
        <w:rPr>
          <w:rStyle w:val="FacultChar"/>
        </w:rPr>
        <w:t>Veredeling van de profielen</w:t>
      </w:r>
    </w:p>
    <w:p w:rsidR="00194CF4" w:rsidRDefault="00194CF4" w:rsidP="00194CF4">
      <w:pPr>
        <w:rPr>
          <w:rStyle w:val="FacultChar"/>
        </w:rPr>
      </w:pPr>
      <w:r>
        <w:rPr>
          <w:rStyle w:val="FacultChar"/>
        </w:rPr>
        <w:t xml:space="preserve">De profielen worden voorzien van een hoogwaardige laminaatfolie onder certificaat ISO 9001. De folies zijn ofwel glad in geval van de natuursteenlook kleuren ofwel voorzien van een textuur met fijne korrel voor de uni kleuren. </w:t>
      </w:r>
    </w:p>
    <w:p w:rsidR="00194CF4" w:rsidRDefault="00194CF4" w:rsidP="00194CF4">
      <w:pPr>
        <w:pStyle w:val="Heading6"/>
        <w:rPr>
          <w:rStyle w:val="FacultChar"/>
        </w:rPr>
      </w:pPr>
      <w:r>
        <w:rPr>
          <w:rStyle w:val="FacultChar"/>
        </w:rPr>
        <w:t>Kleuren</w:t>
      </w:r>
    </w:p>
    <w:p w:rsidR="00194CF4" w:rsidRDefault="00194CF4" w:rsidP="00194CF4">
      <w:pPr>
        <w:rPr>
          <w:rStyle w:val="OptieChar"/>
        </w:rPr>
      </w:pPr>
      <w:r>
        <w:rPr>
          <w:rStyle w:val="OptieChar"/>
        </w:rPr>
        <w:t xml:space="preserve">Een natuursteenlook : blauwsteen, blauwsteen licht, </w:t>
      </w:r>
      <w:proofErr w:type="spellStart"/>
      <w:r>
        <w:rPr>
          <w:rStyle w:val="OptieChar"/>
        </w:rPr>
        <w:t>carraramarmer</w:t>
      </w:r>
      <w:proofErr w:type="spellEnd"/>
    </w:p>
    <w:p w:rsidR="00194CF4" w:rsidRDefault="00194CF4" w:rsidP="00194CF4">
      <w:pPr>
        <w:rPr>
          <w:rStyle w:val="OptieChar"/>
        </w:rPr>
      </w:pPr>
      <w:r>
        <w:rPr>
          <w:rStyle w:val="OptieChar"/>
        </w:rPr>
        <w:t xml:space="preserve">of </w:t>
      </w:r>
    </w:p>
    <w:p w:rsidR="00194CF4" w:rsidRDefault="00194CF4" w:rsidP="00194CF4">
      <w:pPr>
        <w:rPr>
          <w:rStyle w:val="OptieChar"/>
        </w:rPr>
      </w:pPr>
      <w:r>
        <w:rPr>
          <w:rStyle w:val="OptieChar"/>
        </w:rPr>
        <w:t xml:space="preserve">Een moderne uni-tint : </w:t>
      </w:r>
      <w:proofErr w:type="spellStart"/>
      <w:r>
        <w:rPr>
          <w:rStyle w:val="OptieChar"/>
        </w:rPr>
        <w:t>crèmewit</w:t>
      </w:r>
      <w:proofErr w:type="spellEnd"/>
      <w:r>
        <w:rPr>
          <w:rStyle w:val="OptieChar"/>
        </w:rPr>
        <w:t xml:space="preserve"> (benaderend RAL 9001), verkeerswit (benaderend RAL 9016), </w:t>
      </w:r>
      <w:proofErr w:type="spellStart"/>
      <w:r>
        <w:rPr>
          <w:rStyle w:val="OptieChar"/>
        </w:rPr>
        <w:t>verkeersgrijs</w:t>
      </w:r>
      <w:proofErr w:type="spellEnd"/>
      <w:r>
        <w:rPr>
          <w:rStyle w:val="OptieChar"/>
        </w:rPr>
        <w:t xml:space="preserve"> (benaderend RAL 7042)</w:t>
      </w:r>
    </w:p>
    <w:p w:rsidR="00194CF4" w:rsidRDefault="00194CF4" w:rsidP="00194CF4">
      <w:pPr>
        <w:pStyle w:val="Heading6"/>
        <w:rPr>
          <w:rStyle w:val="FacultChar"/>
        </w:rPr>
      </w:pPr>
      <w:r>
        <w:rPr>
          <w:rStyle w:val="FacultChar"/>
        </w:rPr>
        <w:t>Eindkappen</w:t>
      </w:r>
    </w:p>
    <w:p w:rsidR="00194CF4" w:rsidRDefault="00194CF4" w:rsidP="00194CF4">
      <w:pPr>
        <w:rPr>
          <w:rStyle w:val="FacultChar"/>
        </w:rPr>
      </w:pPr>
      <w:r>
        <w:rPr>
          <w:rStyle w:val="FacultChar"/>
        </w:rPr>
        <w:t>De eindkappen zijn afkomstig van dezelfde leverancier als de venstertabletten en zijn speciaal voor deze venstertabletten ontworpen.</w:t>
      </w:r>
    </w:p>
    <w:p w:rsidR="00194CF4" w:rsidRDefault="00194CF4" w:rsidP="00194CF4">
      <w:pPr>
        <w:rPr>
          <w:rStyle w:val="FacultChar"/>
        </w:rPr>
      </w:pPr>
      <w:r>
        <w:rPr>
          <w:rStyle w:val="FacultChar"/>
        </w:rPr>
        <w:t xml:space="preserve">De eindkappen zijn vlak, volgen de volledige contour van de venstertabletten en hebben een gelijkliggende vormgeving. </w:t>
      </w:r>
    </w:p>
    <w:p w:rsidR="00194CF4" w:rsidRDefault="00194CF4" w:rsidP="00194CF4">
      <w:pPr>
        <w:rPr>
          <w:rStyle w:val="FacultChar"/>
        </w:rPr>
      </w:pPr>
      <w:r>
        <w:rPr>
          <w:rStyle w:val="FacultChar"/>
        </w:rPr>
        <w:t>De eindkappen zijn voorzien van opstaande ribben. Hierdoor kunnen de eindkappen gelijmd worden aan de venstertabletten.</w:t>
      </w:r>
    </w:p>
    <w:p w:rsidR="00194CF4" w:rsidRDefault="00194CF4" w:rsidP="00194CF4">
      <w:pPr>
        <w:rPr>
          <w:rStyle w:val="FacultChar"/>
        </w:rPr>
      </w:pPr>
    </w:p>
    <w:p w:rsidR="00194CF4" w:rsidRDefault="00194CF4" w:rsidP="00194CF4">
      <w:pPr>
        <w:pStyle w:val="Heading5"/>
        <w:rPr>
          <w:rStyle w:val="FacultChar"/>
        </w:rPr>
      </w:pPr>
      <w:r>
        <w:rPr>
          <w:rStyle w:val="FacultChar"/>
        </w:rPr>
        <w:t>Uitvoering :</w:t>
      </w:r>
    </w:p>
    <w:p w:rsidR="00194CF4" w:rsidRDefault="00194CF4" w:rsidP="00194CF4">
      <w:pPr>
        <w:pStyle w:val="Heading6"/>
        <w:rPr>
          <w:rStyle w:val="FacultChar"/>
        </w:rPr>
      </w:pPr>
      <w:r>
        <w:rPr>
          <w:rStyle w:val="FacultChar"/>
        </w:rPr>
        <w:t>Constructie</w:t>
      </w:r>
    </w:p>
    <w:p w:rsidR="00194CF4" w:rsidRDefault="00194CF4" w:rsidP="00194CF4">
      <w:pPr>
        <w:pStyle w:val="streep05-05"/>
        <w:numPr>
          <w:ilvl w:val="0"/>
          <w:numId w:val="15"/>
        </w:numPr>
        <w:rPr>
          <w:rStyle w:val="FacultChar"/>
          <w:lang w:val="nl-NL"/>
        </w:rPr>
      </w:pPr>
      <w:r>
        <w:rPr>
          <w:rStyle w:val="FacultChar"/>
          <w:lang w:val="nl-NL"/>
        </w:rPr>
        <w:t xml:space="preserve">De venstertabletten worden gelijmd / vastzetten met radiatorzadels die op een maximum afstand van 60 cm geplaatst worden. </w:t>
      </w:r>
    </w:p>
    <w:p w:rsidR="00194CF4" w:rsidRDefault="00194CF4" w:rsidP="00194CF4">
      <w:pPr>
        <w:pStyle w:val="streep05-05"/>
        <w:numPr>
          <w:ilvl w:val="0"/>
          <w:numId w:val="15"/>
        </w:numPr>
        <w:rPr>
          <w:rStyle w:val="FacultChar"/>
          <w:lang w:val="nl-NL"/>
        </w:rPr>
      </w:pPr>
      <w:r>
        <w:rPr>
          <w:rStyle w:val="FacultChar"/>
          <w:lang w:val="nl-NL"/>
        </w:rPr>
        <w:t>Minimaal 10 cm van een warmtebron plaatsen.</w:t>
      </w:r>
    </w:p>
    <w:p w:rsidR="00194CF4" w:rsidRDefault="00194CF4" w:rsidP="00194CF4">
      <w:pPr>
        <w:pStyle w:val="streep05-05"/>
        <w:numPr>
          <w:ilvl w:val="0"/>
          <w:numId w:val="15"/>
        </w:numPr>
        <w:rPr>
          <w:rStyle w:val="FacultChar"/>
          <w:lang w:val="nl-NL"/>
        </w:rPr>
      </w:pPr>
      <w:r>
        <w:rPr>
          <w:rStyle w:val="FacultChar"/>
          <w:lang w:val="nl-NL"/>
        </w:rPr>
        <w:t xml:space="preserve">Maximum </w:t>
      </w:r>
      <w:proofErr w:type="spellStart"/>
      <w:r>
        <w:rPr>
          <w:rStyle w:val="FacultChar"/>
          <w:lang w:val="nl-NL"/>
        </w:rPr>
        <w:t>uitkraging</w:t>
      </w:r>
      <w:proofErr w:type="spellEnd"/>
      <w:r>
        <w:rPr>
          <w:rStyle w:val="FacultChar"/>
          <w:lang w:val="nl-NL"/>
        </w:rPr>
        <w:t xml:space="preserve"> 5 cm.</w:t>
      </w:r>
    </w:p>
    <w:p w:rsidR="00194CF4" w:rsidRDefault="00194CF4" w:rsidP="00194CF4">
      <w:pPr>
        <w:pStyle w:val="streep05-05"/>
        <w:numPr>
          <w:ilvl w:val="0"/>
          <w:numId w:val="15"/>
        </w:numPr>
        <w:rPr>
          <w:rStyle w:val="FacultChar"/>
          <w:lang w:val="nl-NL"/>
        </w:rPr>
      </w:pPr>
      <w:r>
        <w:rPr>
          <w:rStyle w:val="FacultChar"/>
          <w:lang w:val="nl-NL"/>
        </w:rPr>
        <w:t>De voegen moeten gedicht worden met een siliconekit of een afwerkingsprofiel.</w:t>
      </w:r>
    </w:p>
    <w:p w:rsidR="00194CF4" w:rsidRDefault="00194CF4" w:rsidP="00194CF4">
      <w:pPr>
        <w:pStyle w:val="streep05-05"/>
        <w:numPr>
          <w:ilvl w:val="0"/>
          <w:numId w:val="15"/>
        </w:numPr>
        <w:rPr>
          <w:rStyle w:val="FacultChar"/>
          <w:lang w:val="nl-NL"/>
        </w:rPr>
      </w:pPr>
      <w:r>
        <w:rPr>
          <w:rStyle w:val="FacultChar"/>
          <w:lang w:val="nl-NL"/>
        </w:rPr>
        <w:t>De zijkanten worden afgewerkt met eindkappen in een passende kleur, gekleurd in de massa. Deze klemmen op de venstertablet en moeten verlijmd worden met PVC lijm of met contactlijm geschikt voor PVC.</w:t>
      </w:r>
    </w:p>
    <w:p w:rsidR="00194CF4" w:rsidRDefault="00194CF4" w:rsidP="00194CF4">
      <w:pPr>
        <w:pStyle w:val="Heading6"/>
        <w:rPr>
          <w:rStyle w:val="FacultChar"/>
        </w:rPr>
      </w:pPr>
      <w:r>
        <w:rPr>
          <w:rStyle w:val="FacultChar"/>
        </w:rPr>
        <w:t>Transport en stapelen</w:t>
      </w:r>
    </w:p>
    <w:p w:rsidR="00194CF4" w:rsidRDefault="00194CF4" w:rsidP="00194CF4">
      <w:pPr>
        <w:rPr>
          <w:rStyle w:val="FacultChar"/>
        </w:rPr>
      </w:pPr>
      <w:r>
        <w:rPr>
          <w:rStyle w:val="FacultChar"/>
        </w:rPr>
        <w:t>De profielen moeten horizontaal gestapeld worden, ondersteund op een maximale tussenafstand van 1 m. De profielen mogen niet buiten worden opgeslagen of in de omgeving van een warmtebron. Transport gebeurt horizontaal.</w:t>
      </w:r>
    </w:p>
    <w:p w:rsidR="00194CF4" w:rsidRDefault="00194CF4" w:rsidP="00194CF4">
      <w:pPr>
        <w:pStyle w:val="Heading6"/>
        <w:rPr>
          <w:rStyle w:val="FacultChar"/>
        </w:rPr>
      </w:pPr>
      <w:r>
        <w:rPr>
          <w:rStyle w:val="FacultChar"/>
        </w:rPr>
        <w:t>Onderhoud</w:t>
      </w:r>
    </w:p>
    <w:p w:rsidR="00194CF4" w:rsidRDefault="00194CF4" w:rsidP="00194CF4">
      <w:pPr>
        <w:rPr>
          <w:rStyle w:val="FacultChar"/>
        </w:rPr>
      </w:pPr>
      <w:r>
        <w:rPr>
          <w:rStyle w:val="FacultChar"/>
        </w:rPr>
        <w:t xml:space="preserve">Enkel schoonmaken met water en normale, niet schurende huishoudmiddelen. Geen gebruik maken van chloorhoudende middelen, aceton of </w:t>
      </w:r>
      <w:proofErr w:type="spellStart"/>
      <w:r>
        <w:rPr>
          <w:rStyle w:val="FacultChar"/>
        </w:rPr>
        <w:t>white</w:t>
      </w:r>
      <w:proofErr w:type="spellEnd"/>
      <w:r>
        <w:rPr>
          <w:rStyle w:val="FacultChar"/>
        </w:rPr>
        <w:t xml:space="preserve"> spirit. Alle </w:t>
      </w:r>
      <w:proofErr w:type="spellStart"/>
      <w:r>
        <w:rPr>
          <w:rStyle w:val="FacultChar"/>
        </w:rPr>
        <w:t>onderhoudsprodukten</w:t>
      </w:r>
      <w:proofErr w:type="spellEnd"/>
      <w:r>
        <w:rPr>
          <w:rStyle w:val="FacultChar"/>
        </w:rPr>
        <w:t xml:space="preserve"> op basis van javel dienen vermeden te worden. In het geval van twijfel dient steeds de raad van de profielfabrikant ingewonnen te worden.</w:t>
      </w:r>
    </w:p>
    <w:p w:rsidR="00194CF4" w:rsidRDefault="00194CF4" w:rsidP="00194CF4">
      <w:pPr>
        <w:pStyle w:val="Heading5"/>
        <w:rPr>
          <w:rStyle w:val="FacultChar"/>
        </w:rPr>
      </w:pPr>
      <w:r>
        <w:rPr>
          <w:rStyle w:val="FacultChar"/>
        </w:rPr>
        <w:t>Toepassing :</w:t>
      </w:r>
    </w:p>
    <w:p w:rsidR="00194CF4" w:rsidRDefault="00194CF4" w:rsidP="00194CF4">
      <w:pPr>
        <w:rPr>
          <w:rStyle w:val="FacultChar"/>
        </w:rPr>
      </w:pPr>
    </w:p>
    <w:p w:rsidR="00194CF4" w:rsidRDefault="00194CF4" w:rsidP="00194CF4">
      <w:pPr>
        <w:pStyle w:val="Heading5"/>
        <w:rPr>
          <w:rStyle w:val="FacultChar"/>
        </w:rPr>
      </w:pPr>
      <w:r>
        <w:rPr>
          <w:rStyle w:val="FacultChar"/>
        </w:rPr>
        <w:t>Aard van de overeenkomst :</w:t>
      </w:r>
    </w:p>
    <w:p w:rsidR="00194CF4" w:rsidRDefault="00194CF4" w:rsidP="00194CF4">
      <w:pPr>
        <w:rPr>
          <w:rStyle w:val="FacultChar"/>
        </w:rPr>
      </w:pPr>
      <w:r>
        <w:rPr>
          <w:rStyle w:val="FacultChar"/>
        </w:rPr>
        <w:lastRenderedPageBreak/>
        <w:t>Vermoedelijke Hoeveelheid (VH)</w:t>
      </w:r>
    </w:p>
    <w:p w:rsidR="00194CF4" w:rsidRDefault="00194CF4" w:rsidP="00194CF4">
      <w:pPr>
        <w:pStyle w:val="Heading5"/>
        <w:rPr>
          <w:rStyle w:val="FacultChar"/>
        </w:rPr>
      </w:pPr>
      <w:r>
        <w:rPr>
          <w:rStyle w:val="FacultChar"/>
        </w:rPr>
        <w:t>Meetwijze :</w:t>
      </w:r>
    </w:p>
    <w:p w:rsidR="00194CF4" w:rsidRDefault="00194CF4" w:rsidP="00194CF4">
      <w:pPr>
        <w:pStyle w:val="Meting"/>
        <w:rPr>
          <w:rStyle w:val="FacultChar"/>
        </w:rPr>
      </w:pPr>
      <w:r>
        <w:rPr>
          <w:rStyle w:val="FacultChar"/>
        </w:rPr>
        <w:t>meeteenheid :</w:t>
      </w:r>
      <w:r>
        <w:rPr>
          <w:rStyle w:val="FacultChar"/>
        </w:rPr>
        <w:tab/>
        <w:t>m</w:t>
      </w:r>
    </w:p>
    <w:p w:rsidR="00194CF4" w:rsidRDefault="00194CF4" w:rsidP="00194CF4">
      <w:pPr>
        <w:rPr>
          <w:rStyle w:val="FacultChar"/>
        </w:rPr>
      </w:pPr>
      <w:r>
        <w:rPr>
          <w:rStyle w:val="FacultChar"/>
        </w:rPr>
        <w:t>meetcode :</w:t>
      </w:r>
    </w:p>
    <w:p w:rsidR="00194CF4" w:rsidRDefault="00194CF4" w:rsidP="00194CF4">
      <w:pPr>
        <w:pStyle w:val="Heading7"/>
        <w:rPr>
          <w:rStyle w:val="FacultChar"/>
        </w:rPr>
      </w:pPr>
      <w:r>
        <w:rPr>
          <w:rStyle w:val="FacultChar"/>
        </w:rPr>
        <w:t>Rolluiken</w:t>
      </w:r>
    </w:p>
    <w:p w:rsidR="00194CF4" w:rsidRDefault="00194CF4" w:rsidP="00194CF4">
      <w:pPr>
        <w:pStyle w:val="streep05-05"/>
        <w:rPr>
          <w:rStyle w:val="FacultChar"/>
          <w:lang w:val="nl-NL"/>
        </w:rPr>
      </w:pPr>
      <w:r>
        <w:rPr>
          <w:rStyle w:val="FacultChar"/>
          <w:lang w:val="nl-NL"/>
        </w:rPr>
        <w:t>-Profielen: Het rolluikblad mag in gesloten toestand geen luchtspleten vertonen.</w:t>
      </w:r>
      <w:r>
        <w:rPr>
          <w:rStyle w:val="FacultChar"/>
          <w:lang w:val="nl-NL"/>
        </w:rPr>
        <w:br/>
        <w:t xml:space="preserve">De </w:t>
      </w:r>
      <w:proofErr w:type="spellStart"/>
      <w:r>
        <w:rPr>
          <w:rStyle w:val="FacultChar"/>
          <w:lang w:val="nl-NL"/>
        </w:rPr>
        <w:t>onderlat</w:t>
      </w:r>
      <w:proofErr w:type="spellEnd"/>
      <w:r>
        <w:rPr>
          <w:rStyle w:val="FacultChar"/>
          <w:lang w:val="nl-NL"/>
        </w:rPr>
        <w:t xml:space="preserve"> is een speciaal profiel voorzien van een PVC inschuifprofiel voor bevestiging van de stoothaken. De </w:t>
      </w:r>
      <w:proofErr w:type="spellStart"/>
      <w:r>
        <w:rPr>
          <w:rStyle w:val="FacultChar"/>
          <w:lang w:val="nl-NL"/>
        </w:rPr>
        <w:t>onderlat</w:t>
      </w:r>
      <w:proofErr w:type="spellEnd"/>
      <w:r>
        <w:rPr>
          <w:rStyle w:val="FacultChar"/>
          <w:lang w:val="nl-NL"/>
        </w:rPr>
        <w:t xml:space="preserve"> bevat een gleuf waarin een dorpelaansluiting uit rubber geplaatst wordt.</w:t>
      </w:r>
      <w:r>
        <w:rPr>
          <w:rStyle w:val="FacultChar"/>
          <w:lang w:val="nl-NL"/>
        </w:rPr>
        <w:br/>
        <w:t>De vergaring van de verschillende rolluiklamellen  gebeurt door middel van een haaksysteem dat een scharnier vormt.</w:t>
      </w:r>
      <w:r>
        <w:rPr>
          <w:rStyle w:val="FacultChar"/>
          <w:lang w:val="nl-NL"/>
        </w:rPr>
        <w:br/>
        <w:t xml:space="preserve">De zijgeleiders bestaan uit PVC-profielen voorzien van </w:t>
      </w:r>
      <w:proofErr w:type="spellStart"/>
      <w:r>
        <w:rPr>
          <w:rStyle w:val="FacultChar"/>
          <w:lang w:val="nl-NL"/>
        </w:rPr>
        <w:t>borstelstrips</w:t>
      </w:r>
      <w:proofErr w:type="spellEnd"/>
      <w:r>
        <w:rPr>
          <w:rStyle w:val="FacultChar"/>
          <w:lang w:val="nl-NL"/>
        </w:rPr>
        <w:t>.</w:t>
      </w:r>
      <w:r>
        <w:rPr>
          <w:rStyle w:val="FacultChar"/>
          <w:lang w:val="nl-NL"/>
        </w:rPr>
        <w:br/>
        <w:t>-</w:t>
      </w:r>
      <w:proofErr w:type="spellStart"/>
      <w:r>
        <w:rPr>
          <w:rStyle w:val="FacultChar"/>
          <w:lang w:val="nl-NL"/>
        </w:rPr>
        <w:t>Materiaal:De</w:t>
      </w:r>
      <w:proofErr w:type="spellEnd"/>
      <w:r>
        <w:rPr>
          <w:rStyle w:val="FacultChar"/>
          <w:lang w:val="nl-NL"/>
        </w:rPr>
        <w:t xml:space="preserve"> rolluiken zijn opgebouwd uit </w:t>
      </w:r>
      <w:proofErr w:type="spellStart"/>
      <w:r>
        <w:rPr>
          <w:rStyle w:val="FacultChar"/>
          <w:lang w:val="nl-NL"/>
        </w:rPr>
        <w:t>geëxtrudeerde</w:t>
      </w:r>
      <w:proofErr w:type="spellEnd"/>
      <w:r>
        <w:rPr>
          <w:rStyle w:val="FacultChar"/>
          <w:lang w:val="nl-NL"/>
        </w:rPr>
        <w:t xml:space="preserve"> holle profielen in </w:t>
      </w:r>
      <w:proofErr w:type="spellStart"/>
      <w:r>
        <w:rPr>
          <w:rStyle w:val="FacultChar"/>
          <w:lang w:val="nl-NL"/>
        </w:rPr>
        <w:t>hoogslagvast</w:t>
      </w:r>
      <w:proofErr w:type="spellEnd"/>
      <w:r>
        <w:rPr>
          <w:rStyle w:val="FacultChar"/>
          <w:lang w:val="nl-NL"/>
        </w:rPr>
        <w:t xml:space="preserve"> niet geplastificeerd PVC. De </w:t>
      </w:r>
      <w:proofErr w:type="spellStart"/>
      <w:r>
        <w:rPr>
          <w:rStyle w:val="FacultChar"/>
          <w:lang w:val="nl-NL"/>
        </w:rPr>
        <w:t>compoundering</w:t>
      </w:r>
      <w:proofErr w:type="spellEnd"/>
      <w:r>
        <w:rPr>
          <w:rStyle w:val="FacultChar"/>
          <w:lang w:val="nl-NL"/>
        </w:rPr>
        <w:t xml:space="preserve"> gebeurt onder certificaat ISO 9001.</w:t>
      </w:r>
      <w:r>
        <w:rPr>
          <w:rStyle w:val="FacultChar"/>
          <w:lang w:val="nl-NL"/>
        </w:rPr>
        <w:br/>
        <w:t>-Eigenschappen van de profielen:</w:t>
      </w:r>
      <w:r>
        <w:rPr>
          <w:rStyle w:val="FacultChar"/>
          <w:lang w:val="nl-NL"/>
        </w:rPr>
        <w:br/>
        <w:t>Hoogte +/- 60 mm</w:t>
      </w:r>
      <w:r>
        <w:rPr>
          <w:rStyle w:val="FacultChar"/>
          <w:lang w:val="nl-NL"/>
        </w:rPr>
        <w:br/>
        <w:t>Dikte +/- 14,5 mm</w:t>
      </w:r>
      <w:r>
        <w:rPr>
          <w:rStyle w:val="FacultChar"/>
          <w:lang w:val="nl-NL"/>
        </w:rPr>
        <w:br/>
        <w:t>Minimum trekweerstand 10 kg/m²</w:t>
      </w:r>
      <w:r>
        <w:rPr>
          <w:rStyle w:val="FacultChar"/>
          <w:lang w:val="nl-NL"/>
        </w:rPr>
        <w:br/>
        <w:t>Dubbelwandig met 3 tussenbenen</w:t>
      </w:r>
      <w:r>
        <w:rPr>
          <w:rStyle w:val="FacultChar"/>
          <w:lang w:val="nl-NL"/>
        </w:rPr>
        <w:br/>
        <w:t>Gebogen van vorm</w:t>
      </w:r>
      <w:r>
        <w:rPr>
          <w:rStyle w:val="FacultChar"/>
          <w:lang w:val="nl-NL"/>
        </w:rPr>
        <w:br/>
        <w:t>-Kleuren: Verkeerswit RAL 9016. De grondstof  is begunstigde van een technische goedkeuring.</w:t>
      </w:r>
      <w:r>
        <w:rPr>
          <w:rStyle w:val="FacultChar"/>
          <w:lang w:val="nl-NL"/>
        </w:rPr>
        <w:br/>
        <w:t>Uitvoering :Uit te voeren volgens de voorschriften van de technische voorlichting 143 ‘Rolluiken voor woningen’ van het WTCB.</w:t>
      </w:r>
    </w:p>
    <w:p w:rsidR="00194CF4" w:rsidRDefault="00194CF4" w:rsidP="00194CF4">
      <w:pPr>
        <w:pStyle w:val="streep05-05"/>
        <w:rPr>
          <w:rStyle w:val="FacultChar"/>
          <w:lang w:val="nl-NL"/>
        </w:rPr>
      </w:pPr>
      <w:r>
        <w:rPr>
          <w:rStyle w:val="FacultChar"/>
          <w:lang w:val="nl-NL"/>
        </w:rPr>
        <w:br/>
        <w:t>-Constructie: De aannemer zal ter plaatse de juiste maat van het rolluik opmeten, aangepast aan de diepte van de geleiders. Over een hoogte van 12 profielen worden in de latten ovale openingen</w:t>
      </w:r>
      <w:r>
        <w:rPr>
          <w:rStyle w:val="FacultChar"/>
          <w:lang w:val="nl-NL"/>
        </w:rPr>
        <w:br/>
        <w:t xml:space="preserve">voorzien om sterk zonlicht te doseren. De rolluiklamellen dienen versterkt te worden met gegalvaniseerde stalen profielen, volgens de voorschriften van de profielleverancier. De zijdelingse speling in de zijgeleiders wordt door de fabrikant bepaald. </w:t>
      </w:r>
    </w:p>
    <w:p w:rsidR="00194CF4" w:rsidRDefault="00194CF4" w:rsidP="00194CF4">
      <w:pPr>
        <w:pStyle w:val="Heading7"/>
        <w:rPr>
          <w:rStyle w:val="FacultChar"/>
        </w:rPr>
      </w:pPr>
      <w:r>
        <w:rPr>
          <w:rStyle w:val="FacultChar"/>
        </w:rPr>
        <w:t>Rolluikkasten</w:t>
      </w:r>
    </w:p>
    <w:p w:rsidR="00194CF4" w:rsidRDefault="00194CF4" w:rsidP="00194CF4">
      <w:pPr>
        <w:pStyle w:val="MerkParCharCharCharCharCharCharChar"/>
        <w:rPr>
          <w:rStyle w:val="MerkChar"/>
        </w:rPr>
      </w:pPr>
      <w:r>
        <w:rPr>
          <w:rStyle w:val="MerkChar"/>
        </w:rPr>
        <w:t>Zie ook Deceuninck PROTEX</w:t>
      </w:r>
    </w:p>
    <w:sectPr w:rsidR="00194CF4" w:rsidSect="00051AD3">
      <w:headerReference w:type="even" r:id="rId9"/>
      <w:headerReference w:type="default" r:id="rId10"/>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7A" w:rsidRDefault="0032367A" w:rsidP="009161C5">
      <w:r>
        <w:separator/>
      </w:r>
    </w:p>
    <w:p w:rsidR="0032367A" w:rsidRDefault="0032367A" w:rsidP="009161C5"/>
    <w:p w:rsidR="0032367A" w:rsidRDefault="0032367A" w:rsidP="009161C5"/>
    <w:p w:rsidR="0032367A" w:rsidRDefault="0032367A" w:rsidP="009161C5"/>
    <w:p w:rsidR="0032367A" w:rsidRDefault="0032367A" w:rsidP="00154233"/>
    <w:p w:rsidR="0032367A" w:rsidRDefault="0032367A"/>
    <w:p w:rsidR="0032367A" w:rsidRDefault="0032367A" w:rsidP="00702E93"/>
    <w:p w:rsidR="0032367A" w:rsidRDefault="0032367A" w:rsidP="00AF2413"/>
    <w:p w:rsidR="0032367A" w:rsidRDefault="0032367A" w:rsidP="00AF2413"/>
    <w:p w:rsidR="0040708A" w:rsidRDefault="0040708A"/>
  </w:endnote>
  <w:endnote w:type="continuationSeparator" w:id="0">
    <w:p w:rsidR="0032367A" w:rsidRDefault="0032367A" w:rsidP="009161C5">
      <w:r>
        <w:continuationSeparator/>
      </w:r>
    </w:p>
    <w:p w:rsidR="0032367A" w:rsidRDefault="0032367A" w:rsidP="009161C5"/>
    <w:p w:rsidR="0032367A" w:rsidRDefault="0032367A" w:rsidP="009161C5"/>
    <w:p w:rsidR="0032367A" w:rsidRDefault="0032367A" w:rsidP="009161C5"/>
    <w:p w:rsidR="0032367A" w:rsidRDefault="0032367A" w:rsidP="00154233"/>
    <w:p w:rsidR="0032367A" w:rsidRDefault="0032367A"/>
    <w:p w:rsidR="0032367A" w:rsidRDefault="0032367A" w:rsidP="00702E93"/>
    <w:p w:rsidR="0032367A" w:rsidRDefault="0032367A" w:rsidP="00AF2413"/>
    <w:p w:rsidR="0032367A" w:rsidRDefault="0032367A" w:rsidP="00AF2413"/>
    <w:p w:rsidR="0040708A" w:rsidRDefault="00407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7A" w:rsidRDefault="0032367A" w:rsidP="009161C5">
      <w:r>
        <w:separator/>
      </w:r>
    </w:p>
    <w:p w:rsidR="0032367A" w:rsidRDefault="0032367A" w:rsidP="009161C5"/>
    <w:p w:rsidR="0032367A" w:rsidRDefault="0032367A" w:rsidP="009161C5"/>
    <w:p w:rsidR="0032367A" w:rsidRDefault="0032367A" w:rsidP="009161C5"/>
    <w:p w:rsidR="0032367A" w:rsidRDefault="0032367A" w:rsidP="00154233"/>
    <w:p w:rsidR="0032367A" w:rsidRDefault="0032367A"/>
    <w:p w:rsidR="0032367A" w:rsidRDefault="0032367A" w:rsidP="00702E93"/>
    <w:p w:rsidR="0032367A" w:rsidRDefault="0032367A" w:rsidP="00AF2413"/>
    <w:p w:rsidR="0032367A" w:rsidRDefault="0032367A" w:rsidP="00AF2413"/>
    <w:p w:rsidR="0040708A" w:rsidRDefault="0040708A"/>
  </w:footnote>
  <w:footnote w:type="continuationSeparator" w:id="0">
    <w:p w:rsidR="0032367A" w:rsidRDefault="0032367A" w:rsidP="009161C5">
      <w:r>
        <w:continuationSeparator/>
      </w:r>
    </w:p>
    <w:p w:rsidR="0032367A" w:rsidRDefault="0032367A" w:rsidP="009161C5"/>
    <w:p w:rsidR="0032367A" w:rsidRDefault="0032367A" w:rsidP="009161C5"/>
    <w:p w:rsidR="0032367A" w:rsidRDefault="0032367A" w:rsidP="009161C5"/>
    <w:p w:rsidR="0032367A" w:rsidRDefault="0032367A" w:rsidP="00154233"/>
    <w:p w:rsidR="0032367A" w:rsidRDefault="0032367A"/>
    <w:p w:rsidR="0032367A" w:rsidRDefault="0032367A" w:rsidP="00702E93"/>
    <w:p w:rsidR="0032367A" w:rsidRDefault="0032367A" w:rsidP="00AF2413"/>
    <w:p w:rsidR="0032367A" w:rsidRDefault="0032367A" w:rsidP="00AF2413"/>
    <w:p w:rsidR="0040708A" w:rsidRDefault="004070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C8" w:rsidRDefault="000F54C8" w:rsidP="009161C5">
    <w:r>
      <w:t>dossier .......... - dd. ........</w:t>
    </w:r>
    <w:r>
      <w:tab/>
    </w:r>
    <w:r>
      <w:fldChar w:fldCharType="begin"/>
    </w:r>
    <w:r>
      <w:instrText>PAGE</w:instrText>
    </w:r>
    <w:r>
      <w:fldChar w:fldCharType="separate"/>
    </w:r>
    <w:r>
      <w:rPr>
        <w:noProof/>
      </w:rPr>
      <w:t>3</w:t>
    </w:r>
    <w:r>
      <w:rPr>
        <w:noProof/>
      </w:rPr>
      <w:fldChar w:fldCharType="end"/>
    </w:r>
  </w:p>
  <w:p w:rsidR="000F54C8" w:rsidRDefault="000F54C8" w:rsidP="009161C5"/>
  <w:p w:rsidR="000F54C8" w:rsidRDefault="000F54C8" w:rsidP="009161C5"/>
  <w:p w:rsidR="000F54C8" w:rsidRDefault="000F54C8" w:rsidP="009161C5"/>
  <w:p w:rsidR="000F54C8" w:rsidRDefault="000F54C8" w:rsidP="009161C5"/>
  <w:p w:rsidR="000F54C8" w:rsidRDefault="000F54C8" w:rsidP="009161C5"/>
  <w:p w:rsidR="000F54C8" w:rsidRDefault="000F54C8" w:rsidP="009161C5"/>
  <w:p w:rsidR="000F54C8" w:rsidRDefault="000F54C8" w:rsidP="009161C5"/>
  <w:p w:rsidR="000F54C8" w:rsidRDefault="000F54C8" w:rsidP="00154233"/>
  <w:p w:rsidR="000F54C8" w:rsidRDefault="000F54C8"/>
  <w:p w:rsidR="000F54C8" w:rsidRDefault="000F54C8" w:rsidP="00702E93"/>
  <w:p w:rsidR="000F54C8" w:rsidRDefault="000F54C8" w:rsidP="00AF2413"/>
  <w:p w:rsidR="000F54C8" w:rsidRDefault="000F54C8" w:rsidP="00AF2413"/>
  <w:p w:rsidR="0040708A" w:rsidRDefault="004070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C8" w:rsidRDefault="000F54C8" w:rsidP="009161C5">
    <w:r>
      <w:t>dossier .......... - dd. ........</w:t>
    </w:r>
    <w:r>
      <w:tab/>
    </w:r>
    <w:r>
      <w:fldChar w:fldCharType="begin"/>
    </w:r>
    <w:r>
      <w:instrText>PAGE</w:instrText>
    </w:r>
    <w:r>
      <w:fldChar w:fldCharType="separate"/>
    </w:r>
    <w:r w:rsidR="00F31F6D">
      <w:rPr>
        <w:noProof/>
      </w:rPr>
      <w:t>1</w:t>
    </w:r>
    <w:r>
      <w:rPr>
        <w:noProof/>
      </w:rPr>
      <w:fldChar w:fldCharType="end"/>
    </w:r>
  </w:p>
  <w:p w:rsidR="000F54C8" w:rsidRDefault="000F54C8" w:rsidP="009161C5"/>
  <w:p w:rsidR="0040708A" w:rsidRDefault="004070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pt;height:11.9pt" o:bullet="t">
        <v:imagedata r:id="rId1" o:title=""/>
      </v:shape>
    </w:pict>
  </w:numPicBullet>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144D0A53"/>
    <w:multiLevelType w:val="hybridMultilevel"/>
    <w:tmpl w:val="63C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46CF"/>
    <w:multiLevelType w:val="multilevel"/>
    <w:tmpl w:val="524A4F16"/>
    <w:lvl w:ilvl="0">
      <w:start w:val="1"/>
      <w:numFmt w:val="none"/>
      <w:suff w:val="nothing"/>
      <w:lvlText w:val=""/>
      <w:lvlJc w:val="left"/>
      <w:pPr>
        <w:ind w:left="113" w:hanging="113"/>
      </w:pPr>
      <w:rPr>
        <w:rFonts w:ascii="Symbol" w:hAnsi="Symbol" w:cs="Times New Roman"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cs="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4" w15:restartNumberingAfterBreak="0">
    <w:nsid w:val="361329D7"/>
    <w:multiLevelType w:val="multilevel"/>
    <w:tmpl w:val="93B61B3C"/>
    <w:lvl w:ilvl="0">
      <w:numFmt w:val="decimalZero"/>
      <w:lvlText w:val="%1"/>
      <w:lvlJc w:val="left"/>
      <w:pPr>
        <w:ind w:left="1425" w:hanging="1425"/>
      </w:pPr>
      <w:rPr>
        <w:rFonts w:hint="default"/>
        <w:color w:val="000080"/>
      </w:rPr>
    </w:lvl>
    <w:lvl w:ilvl="1">
      <w:numFmt w:val="decimalZero"/>
      <w:lvlText w:val="%1.%2.0"/>
      <w:lvlJc w:val="left"/>
      <w:pPr>
        <w:ind w:left="1425" w:hanging="1425"/>
      </w:pPr>
      <w:rPr>
        <w:rFonts w:hint="default"/>
        <w:color w:val="000080"/>
      </w:rPr>
    </w:lvl>
    <w:lvl w:ilvl="2">
      <w:start w:val="1"/>
      <w:numFmt w:val="decimalZero"/>
      <w:lvlText w:val="%1.%2.%3"/>
      <w:lvlJc w:val="left"/>
      <w:pPr>
        <w:ind w:left="1425" w:hanging="1425"/>
      </w:pPr>
      <w:rPr>
        <w:rFonts w:hint="default"/>
        <w:color w:val="000080"/>
      </w:rPr>
    </w:lvl>
    <w:lvl w:ilvl="3">
      <w:start w:val="1"/>
      <w:numFmt w:val="decimal"/>
      <w:lvlText w:val="%1.%2.%3.%4"/>
      <w:lvlJc w:val="left"/>
      <w:pPr>
        <w:ind w:left="1425" w:hanging="1425"/>
      </w:pPr>
      <w:rPr>
        <w:rFonts w:hint="default"/>
        <w:color w:val="000080"/>
      </w:rPr>
    </w:lvl>
    <w:lvl w:ilvl="4">
      <w:start w:val="1"/>
      <w:numFmt w:val="decimal"/>
      <w:lvlText w:val="%1.%2.%3.%4.%5"/>
      <w:lvlJc w:val="left"/>
      <w:pPr>
        <w:ind w:left="1425" w:hanging="1425"/>
      </w:pPr>
      <w:rPr>
        <w:rFonts w:hint="default"/>
        <w:color w:val="000080"/>
      </w:rPr>
    </w:lvl>
    <w:lvl w:ilvl="5">
      <w:start w:val="1"/>
      <w:numFmt w:val="decimal"/>
      <w:lvlText w:val="%1.%2.%3.%4.%5.%6"/>
      <w:lvlJc w:val="left"/>
      <w:pPr>
        <w:ind w:left="1425" w:hanging="1425"/>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abstractNum w:abstractNumId="5" w15:restartNumberingAfterBreak="0">
    <w:nsid w:val="3CF422BF"/>
    <w:multiLevelType w:val="hybridMultilevel"/>
    <w:tmpl w:val="4398AA50"/>
    <w:lvl w:ilvl="0" w:tplc="8DEAED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BF5CD3"/>
    <w:multiLevelType w:val="hybridMultilevel"/>
    <w:tmpl w:val="9C9C8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47F79"/>
    <w:multiLevelType w:val="hybridMultilevel"/>
    <w:tmpl w:val="176849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518149F"/>
    <w:multiLevelType w:val="hybridMultilevel"/>
    <w:tmpl w:val="CD7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5647E"/>
    <w:multiLevelType w:val="hybridMultilevel"/>
    <w:tmpl w:val="E4AE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BC4E07"/>
    <w:multiLevelType w:val="multilevel"/>
    <w:tmpl w:val="478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8"/>
  </w:num>
  <w:num w:numId="5">
    <w:abstractNumId w:val="12"/>
  </w:num>
  <w:num w:numId="6">
    <w:abstractNumId w:val="4"/>
  </w:num>
  <w:num w:numId="7">
    <w:abstractNumId w:val="6"/>
  </w:num>
  <w:num w:numId="8">
    <w:abstractNumId w:val="5"/>
  </w:num>
  <w:num w:numId="9">
    <w:abstractNumId w:val="9"/>
  </w:num>
  <w:num w:numId="10">
    <w:abstractNumId w:val="7"/>
  </w:num>
  <w:num w:numId="11">
    <w:abstractNumId w:val="10"/>
  </w:num>
  <w:num w:numId="12">
    <w:abstractNumId w:val="2"/>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64"/>
    <w:rsid w:val="0000025F"/>
    <w:rsid w:val="00001EF1"/>
    <w:rsid w:val="000043EE"/>
    <w:rsid w:val="0001177F"/>
    <w:rsid w:val="000117B3"/>
    <w:rsid w:val="00016F9B"/>
    <w:rsid w:val="000200F8"/>
    <w:rsid w:val="00024C9A"/>
    <w:rsid w:val="00025C64"/>
    <w:rsid w:val="00031F41"/>
    <w:rsid w:val="00041A80"/>
    <w:rsid w:val="00041A89"/>
    <w:rsid w:val="00050D21"/>
    <w:rsid w:val="00051AD3"/>
    <w:rsid w:val="0005332E"/>
    <w:rsid w:val="00055ADD"/>
    <w:rsid w:val="00056A33"/>
    <w:rsid w:val="000633DC"/>
    <w:rsid w:val="00064C52"/>
    <w:rsid w:val="0006694D"/>
    <w:rsid w:val="00070FDB"/>
    <w:rsid w:val="0008677B"/>
    <w:rsid w:val="000947F7"/>
    <w:rsid w:val="000970BD"/>
    <w:rsid w:val="000A3673"/>
    <w:rsid w:val="000A3674"/>
    <w:rsid w:val="000A3720"/>
    <w:rsid w:val="000A454A"/>
    <w:rsid w:val="000A570D"/>
    <w:rsid w:val="000B1238"/>
    <w:rsid w:val="000C4BDA"/>
    <w:rsid w:val="000C4D9B"/>
    <w:rsid w:val="000D1DAC"/>
    <w:rsid w:val="000F54C8"/>
    <w:rsid w:val="000F7CCD"/>
    <w:rsid w:val="00105F9D"/>
    <w:rsid w:val="00111250"/>
    <w:rsid w:val="00113275"/>
    <w:rsid w:val="0013106B"/>
    <w:rsid w:val="001330C9"/>
    <w:rsid w:val="00133B70"/>
    <w:rsid w:val="00137522"/>
    <w:rsid w:val="00140CEF"/>
    <w:rsid w:val="00150777"/>
    <w:rsid w:val="001516E2"/>
    <w:rsid w:val="00154233"/>
    <w:rsid w:val="0015690E"/>
    <w:rsid w:val="001569A7"/>
    <w:rsid w:val="00160D92"/>
    <w:rsid w:val="001648D7"/>
    <w:rsid w:val="00170747"/>
    <w:rsid w:val="0018080E"/>
    <w:rsid w:val="00194CF4"/>
    <w:rsid w:val="00194D16"/>
    <w:rsid w:val="001B3700"/>
    <w:rsid w:val="001C60E3"/>
    <w:rsid w:val="001D03A1"/>
    <w:rsid w:val="001D2D64"/>
    <w:rsid w:val="001D4524"/>
    <w:rsid w:val="001D6100"/>
    <w:rsid w:val="001E05D5"/>
    <w:rsid w:val="001E1B00"/>
    <w:rsid w:val="001E6464"/>
    <w:rsid w:val="001F04D3"/>
    <w:rsid w:val="001F2A0D"/>
    <w:rsid w:val="001F3034"/>
    <w:rsid w:val="001F4DCA"/>
    <w:rsid w:val="002021DB"/>
    <w:rsid w:val="00207DAC"/>
    <w:rsid w:val="0022124B"/>
    <w:rsid w:val="00225452"/>
    <w:rsid w:val="0023141B"/>
    <w:rsid w:val="00231762"/>
    <w:rsid w:val="00241CCD"/>
    <w:rsid w:val="00246D14"/>
    <w:rsid w:val="002479E2"/>
    <w:rsid w:val="0025096C"/>
    <w:rsid w:val="0025237D"/>
    <w:rsid w:val="002560DF"/>
    <w:rsid w:val="0026210A"/>
    <w:rsid w:val="0026645A"/>
    <w:rsid w:val="00271C22"/>
    <w:rsid w:val="00272401"/>
    <w:rsid w:val="00273257"/>
    <w:rsid w:val="0027748F"/>
    <w:rsid w:val="00283E74"/>
    <w:rsid w:val="002862B4"/>
    <w:rsid w:val="00287C0E"/>
    <w:rsid w:val="002A0457"/>
    <w:rsid w:val="002A05E1"/>
    <w:rsid w:val="002A1682"/>
    <w:rsid w:val="002A667A"/>
    <w:rsid w:val="002B1D3E"/>
    <w:rsid w:val="002B4741"/>
    <w:rsid w:val="002C3632"/>
    <w:rsid w:val="002C36F2"/>
    <w:rsid w:val="002C6E36"/>
    <w:rsid w:val="002D4BC3"/>
    <w:rsid w:val="002D5CF0"/>
    <w:rsid w:val="002E0F09"/>
    <w:rsid w:val="002E198C"/>
    <w:rsid w:val="002E4793"/>
    <w:rsid w:val="002E7FC3"/>
    <w:rsid w:val="00303173"/>
    <w:rsid w:val="0031123E"/>
    <w:rsid w:val="00314E15"/>
    <w:rsid w:val="0032367A"/>
    <w:rsid w:val="00331F1B"/>
    <w:rsid w:val="00332D4C"/>
    <w:rsid w:val="00343A35"/>
    <w:rsid w:val="00345E44"/>
    <w:rsid w:val="00347391"/>
    <w:rsid w:val="003619F4"/>
    <w:rsid w:val="00364C3C"/>
    <w:rsid w:val="00364DD6"/>
    <w:rsid w:val="00364E57"/>
    <w:rsid w:val="0036531E"/>
    <w:rsid w:val="0036660A"/>
    <w:rsid w:val="003678FE"/>
    <w:rsid w:val="00367DBB"/>
    <w:rsid w:val="003766AD"/>
    <w:rsid w:val="003769A8"/>
    <w:rsid w:val="0038412A"/>
    <w:rsid w:val="003920D0"/>
    <w:rsid w:val="003929BB"/>
    <w:rsid w:val="003937F8"/>
    <w:rsid w:val="00395316"/>
    <w:rsid w:val="003A54FC"/>
    <w:rsid w:val="003B0FFA"/>
    <w:rsid w:val="003C673A"/>
    <w:rsid w:val="003D34B5"/>
    <w:rsid w:val="003D50A5"/>
    <w:rsid w:val="003E1845"/>
    <w:rsid w:val="003F70AA"/>
    <w:rsid w:val="00401515"/>
    <w:rsid w:val="00402431"/>
    <w:rsid w:val="00402C06"/>
    <w:rsid w:val="00405597"/>
    <w:rsid w:val="0040708A"/>
    <w:rsid w:val="004134C1"/>
    <w:rsid w:val="004142CD"/>
    <w:rsid w:val="00414B89"/>
    <w:rsid w:val="00422FA6"/>
    <w:rsid w:val="00423844"/>
    <w:rsid w:val="004240F2"/>
    <w:rsid w:val="004246D3"/>
    <w:rsid w:val="0042719D"/>
    <w:rsid w:val="00436CBD"/>
    <w:rsid w:val="00441197"/>
    <w:rsid w:val="0044637E"/>
    <w:rsid w:val="004469DA"/>
    <w:rsid w:val="004476DF"/>
    <w:rsid w:val="00451C58"/>
    <w:rsid w:val="00453463"/>
    <w:rsid w:val="00461C28"/>
    <w:rsid w:val="004648A2"/>
    <w:rsid w:val="004651C9"/>
    <w:rsid w:val="00465B19"/>
    <w:rsid w:val="00466E83"/>
    <w:rsid w:val="00472744"/>
    <w:rsid w:val="00473984"/>
    <w:rsid w:val="00474041"/>
    <w:rsid w:val="00474E62"/>
    <w:rsid w:val="00476C38"/>
    <w:rsid w:val="00477845"/>
    <w:rsid w:val="004A2710"/>
    <w:rsid w:val="004A5156"/>
    <w:rsid w:val="004B3D23"/>
    <w:rsid w:val="004B55BE"/>
    <w:rsid w:val="004C2321"/>
    <w:rsid w:val="004C7DA2"/>
    <w:rsid w:val="004D10B0"/>
    <w:rsid w:val="004D30EA"/>
    <w:rsid w:val="004D4835"/>
    <w:rsid w:val="004E48C4"/>
    <w:rsid w:val="004F717F"/>
    <w:rsid w:val="004F7B59"/>
    <w:rsid w:val="00501048"/>
    <w:rsid w:val="0050500B"/>
    <w:rsid w:val="00510104"/>
    <w:rsid w:val="00511676"/>
    <w:rsid w:val="00524161"/>
    <w:rsid w:val="005362D0"/>
    <w:rsid w:val="005538AE"/>
    <w:rsid w:val="0055648E"/>
    <w:rsid w:val="00566B6F"/>
    <w:rsid w:val="00566F8C"/>
    <w:rsid w:val="00572544"/>
    <w:rsid w:val="00575908"/>
    <w:rsid w:val="00577019"/>
    <w:rsid w:val="00582AE6"/>
    <w:rsid w:val="00583D34"/>
    <w:rsid w:val="00584DCE"/>
    <w:rsid w:val="0059328C"/>
    <w:rsid w:val="005B1627"/>
    <w:rsid w:val="005C0038"/>
    <w:rsid w:val="005C2236"/>
    <w:rsid w:val="005C3AA3"/>
    <w:rsid w:val="005D159F"/>
    <w:rsid w:val="005D1FC6"/>
    <w:rsid w:val="005D3487"/>
    <w:rsid w:val="005D666D"/>
    <w:rsid w:val="005E5679"/>
    <w:rsid w:val="005E683C"/>
    <w:rsid w:val="005F0176"/>
    <w:rsid w:val="005F0F6E"/>
    <w:rsid w:val="005F7495"/>
    <w:rsid w:val="005F7AF0"/>
    <w:rsid w:val="005F7B4C"/>
    <w:rsid w:val="00601B70"/>
    <w:rsid w:val="0061641A"/>
    <w:rsid w:val="0061745A"/>
    <w:rsid w:val="0062721D"/>
    <w:rsid w:val="006308C8"/>
    <w:rsid w:val="006339BE"/>
    <w:rsid w:val="006354D8"/>
    <w:rsid w:val="00645C12"/>
    <w:rsid w:val="006466EE"/>
    <w:rsid w:val="006546F7"/>
    <w:rsid w:val="006563F0"/>
    <w:rsid w:val="006603AF"/>
    <w:rsid w:val="00667C4E"/>
    <w:rsid w:val="00671BAF"/>
    <w:rsid w:val="0067216A"/>
    <w:rsid w:val="00673615"/>
    <w:rsid w:val="00673DA5"/>
    <w:rsid w:val="00684BF6"/>
    <w:rsid w:val="006A3213"/>
    <w:rsid w:val="006A6B9B"/>
    <w:rsid w:val="006C150D"/>
    <w:rsid w:val="006D16D5"/>
    <w:rsid w:val="006D5E59"/>
    <w:rsid w:val="006E1FC2"/>
    <w:rsid w:val="006E5545"/>
    <w:rsid w:val="006E7A75"/>
    <w:rsid w:val="006F70DB"/>
    <w:rsid w:val="00700974"/>
    <w:rsid w:val="00702E93"/>
    <w:rsid w:val="00717C2F"/>
    <w:rsid w:val="0073419B"/>
    <w:rsid w:val="007346A5"/>
    <w:rsid w:val="00737506"/>
    <w:rsid w:val="00745E17"/>
    <w:rsid w:val="00746347"/>
    <w:rsid w:val="00754240"/>
    <w:rsid w:val="00756259"/>
    <w:rsid w:val="007606A0"/>
    <w:rsid w:val="00761AE8"/>
    <w:rsid w:val="00762A58"/>
    <w:rsid w:val="007660DD"/>
    <w:rsid w:val="00775226"/>
    <w:rsid w:val="007772EF"/>
    <w:rsid w:val="00783462"/>
    <w:rsid w:val="00785D47"/>
    <w:rsid w:val="007874AA"/>
    <w:rsid w:val="0079265E"/>
    <w:rsid w:val="007A4597"/>
    <w:rsid w:val="007B08EA"/>
    <w:rsid w:val="007B1DE3"/>
    <w:rsid w:val="007B250F"/>
    <w:rsid w:val="007C0613"/>
    <w:rsid w:val="007C6D1C"/>
    <w:rsid w:val="007D0680"/>
    <w:rsid w:val="007D0D02"/>
    <w:rsid w:val="007D2962"/>
    <w:rsid w:val="007E0B90"/>
    <w:rsid w:val="007E5665"/>
    <w:rsid w:val="007F4FD5"/>
    <w:rsid w:val="0080176C"/>
    <w:rsid w:val="00802B6F"/>
    <w:rsid w:val="008039A2"/>
    <w:rsid w:val="00813180"/>
    <w:rsid w:val="008132E0"/>
    <w:rsid w:val="00815BF3"/>
    <w:rsid w:val="00822C20"/>
    <w:rsid w:val="00823D34"/>
    <w:rsid w:val="00823EA5"/>
    <w:rsid w:val="00825B0C"/>
    <w:rsid w:val="00827FD2"/>
    <w:rsid w:val="00834D1E"/>
    <w:rsid w:val="0083605D"/>
    <w:rsid w:val="008403FC"/>
    <w:rsid w:val="00845C34"/>
    <w:rsid w:val="00847DAF"/>
    <w:rsid w:val="00854C63"/>
    <w:rsid w:val="0085697D"/>
    <w:rsid w:val="00857613"/>
    <w:rsid w:val="00857D70"/>
    <w:rsid w:val="00872067"/>
    <w:rsid w:val="00873361"/>
    <w:rsid w:val="00883593"/>
    <w:rsid w:val="00884152"/>
    <w:rsid w:val="00885180"/>
    <w:rsid w:val="0089228A"/>
    <w:rsid w:val="00893D64"/>
    <w:rsid w:val="008A4950"/>
    <w:rsid w:val="008B0485"/>
    <w:rsid w:val="008C341D"/>
    <w:rsid w:val="008C410D"/>
    <w:rsid w:val="008D54F4"/>
    <w:rsid w:val="008F032F"/>
    <w:rsid w:val="008F16C5"/>
    <w:rsid w:val="008F475E"/>
    <w:rsid w:val="009058D7"/>
    <w:rsid w:val="00913A03"/>
    <w:rsid w:val="0091463C"/>
    <w:rsid w:val="009161C5"/>
    <w:rsid w:val="00920C51"/>
    <w:rsid w:val="009267E8"/>
    <w:rsid w:val="00933E68"/>
    <w:rsid w:val="00944A78"/>
    <w:rsid w:val="00947A90"/>
    <w:rsid w:val="00954618"/>
    <w:rsid w:val="00956E2F"/>
    <w:rsid w:val="00965133"/>
    <w:rsid w:val="009658B2"/>
    <w:rsid w:val="0098603E"/>
    <w:rsid w:val="00990E30"/>
    <w:rsid w:val="009919F8"/>
    <w:rsid w:val="00994B74"/>
    <w:rsid w:val="0099741E"/>
    <w:rsid w:val="009B09A3"/>
    <w:rsid w:val="009D1499"/>
    <w:rsid w:val="009D162A"/>
    <w:rsid w:val="009D2E09"/>
    <w:rsid w:val="009D4ABA"/>
    <w:rsid w:val="009E0438"/>
    <w:rsid w:val="009E776E"/>
    <w:rsid w:val="009F1993"/>
    <w:rsid w:val="009F2BCA"/>
    <w:rsid w:val="009F5AA3"/>
    <w:rsid w:val="00A037AB"/>
    <w:rsid w:val="00A1198F"/>
    <w:rsid w:val="00A311F3"/>
    <w:rsid w:val="00A335C1"/>
    <w:rsid w:val="00A360E8"/>
    <w:rsid w:val="00A370D0"/>
    <w:rsid w:val="00A43B2C"/>
    <w:rsid w:val="00A47FCE"/>
    <w:rsid w:val="00A51D39"/>
    <w:rsid w:val="00A66682"/>
    <w:rsid w:val="00A70E3F"/>
    <w:rsid w:val="00A759BB"/>
    <w:rsid w:val="00A75A1A"/>
    <w:rsid w:val="00A763B7"/>
    <w:rsid w:val="00A77AAD"/>
    <w:rsid w:val="00A806E4"/>
    <w:rsid w:val="00A835E6"/>
    <w:rsid w:val="00AC0936"/>
    <w:rsid w:val="00AC17AD"/>
    <w:rsid w:val="00AC26A3"/>
    <w:rsid w:val="00AC3869"/>
    <w:rsid w:val="00AC55ED"/>
    <w:rsid w:val="00AD1226"/>
    <w:rsid w:val="00AD2CD4"/>
    <w:rsid w:val="00AD38F0"/>
    <w:rsid w:val="00AD406D"/>
    <w:rsid w:val="00AD59F1"/>
    <w:rsid w:val="00AE2984"/>
    <w:rsid w:val="00AE597E"/>
    <w:rsid w:val="00AE5C74"/>
    <w:rsid w:val="00AF2413"/>
    <w:rsid w:val="00AF27BE"/>
    <w:rsid w:val="00B020EF"/>
    <w:rsid w:val="00B02EE7"/>
    <w:rsid w:val="00B04CDF"/>
    <w:rsid w:val="00B04DEE"/>
    <w:rsid w:val="00B14375"/>
    <w:rsid w:val="00B15FC9"/>
    <w:rsid w:val="00B174E3"/>
    <w:rsid w:val="00B25325"/>
    <w:rsid w:val="00B35722"/>
    <w:rsid w:val="00B36B5E"/>
    <w:rsid w:val="00B37BE3"/>
    <w:rsid w:val="00B40C39"/>
    <w:rsid w:val="00B447BA"/>
    <w:rsid w:val="00B46F1E"/>
    <w:rsid w:val="00B60582"/>
    <w:rsid w:val="00B63A4E"/>
    <w:rsid w:val="00B827D6"/>
    <w:rsid w:val="00B83251"/>
    <w:rsid w:val="00B86C4C"/>
    <w:rsid w:val="00B93870"/>
    <w:rsid w:val="00BA0A1A"/>
    <w:rsid w:val="00BA29EA"/>
    <w:rsid w:val="00BB33AF"/>
    <w:rsid w:val="00BB5B17"/>
    <w:rsid w:val="00BB5B98"/>
    <w:rsid w:val="00BB641F"/>
    <w:rsid w:val="00BB6872"/>
    <w:rsid w:val="00BC6BA4"/>
    <w:rsid w:val="00BD124F"/>
    <w:rsid w:val="00BD1CE8"/>
    <w:rsid w:val="00BD34E8"/>
    <w:rsid w:val="00BD3B82"/>
    <w:rsid w:val="00BD65DE"/>
    <w:rsid w:val="00BE15CD"/>
    <w:rsid w:val="00BE4C4A"/>
    <w:rsid w:val="00BF77E4"/>
    <w:rsid w:val="00C21157"/>
    <w:rsid w:val="00C25FD8"/>
    <w:rsid w:val="00C32BC7"/>
    <w:rsid w:val="00C400E2"/>
    <w:rsid w:val="00C42003"/>
    <w:rsid w:val="00C455A5"/>
    <w:rsid w:val="00C522F9"/>
    <w:rsid w:val="00C54998"/>
    <w:rsid w:val="00C559C1"/>
    <w:rsid w:val="00C60E11"/>
    <w:rsid w:val="00C70595"/>
    <w:rsid w:val="00C8000D"/>
    <w:rsid w:val="00C869BE"/>
    <w:rsid w:val="00CA13C1"/>
    <w:rsid w:val="00CA42F6"/>
    <w:rsid w:val="00CA610F"/>
    <w:rsid w:val="00CB0B1A"/>
    <w:rsid w:val="00CB667A"/>
    <w:rsid w:val="00CB6B79"/>
    <w:rsid w:val="00CC55E3"/>
    <w:rsid w:val="00CD0EA1"/>
    <w:rsid w:val="00CD256C"/>
    <w:rsid w:val="00CD3DB6"/>
    <w:rsid w:val="00CE7E56"/>
    <w:rsid w:val="00CF29B7"/>
    <w:rsid w:val="00CF2FCE"/>
    <w:rsid w:val="00CF3093"/>
    <w:rsid w:val="00CF3EE3"/>
    <w:rsid w:val="00CF6942"/>
    <w:rsid w:val="00D0070E"/>
    <w:rsid w:val="00D04F4C"/>
    <w:rsid w:val="00D11FC8"/>
    <w:rsid w:val="00D12CBA"/>
    <w:rsid w:val="00D13616"/>
    <w:rsid w:val="00D21D79"/>
    <w:rsid w:val="00D2260F"/>
    <w:rsid w:val="00D37418"/>
    <w:rsid w:val="00D46891"/>
    <w:rsid w:val="00D522BD"/>
    <w:rsid w:val="00D60753"/>
    <w:rsid w:val="00D70E4F"/>
    <w:rsid w:val="00D7363C"/>
    <w:rsid w:val="00D77894"/>
    <w:rsid w:val="00D77BB6"/>
    <w:rsid w:val="00DA09D2"/>
    <w:rsid w:val="00DA30C5"/>
    <w:rsid w:val="00DC41DA"/>
    <w:rsid w:val="00DD0E6C"/>
    <w:rsid w:val="00DD2F42"/>
    <w:rsid w:val="00DD2FE7"/>
    <w:rsid w:val="00DD7F90"/>
    <w:rsid w:val="00DF348F"/>
    <w:rsid w:val="00DF3837"/>
    <w:rsid w:val="00DF512A"/>
    <w:rsid w:val="00E00FD1"/>
    <w:rsid w:val="00E04854"/>
    <w:rsid w:val="00E04B70"/>
    <w:rsid w:val="00E10B5F"/>
    <w:rsid w:val="00E25F49"/>
    <w:rsid w:val="00E525F7"/>
    <w:rsid w:val="00E52E3B"/>
    <w:rsid w:val="00E601F7"/>
    <w:rsid w:val="00E6329D"/>
    <w:rsid w:val="00E63435"/>
    <w:rsid w:val="00E64206"/>
    <w:rsid w:val="00E647CB"/>
    <w:rsid w:val="00E65D4E"/>
    <w:rsid w:val="00E83FD8"/>
    <w:rsid w:val="00E87722"/>
    <w:rsid w:val="00E91161"/>
    <w:rsid w:val="00E97768"/>
    <w:rsid w:val="00EA6509"/>
    <w:rsid w:val="00EB3356"/>
    <w:rsid w:val="00EC4543"/>
    <w:rsid w:val="00EC58D3"/>
    <w:rsid w:val="00ED28E6"/>
    <w:rsid w:val="00EE3BA7"/>
    <w:rsid w:val="00EE4E6F"/>
    <w:rsid w:val="00F00DFE"/>
    <w:rsid w:val="00F036EF"/>
    <w:rsid w:val="00F15157"/>
    <w:rsid w:val="00F24241"/>
    <w:rsid w:val="00F264C8"/>
    <w:rsid w:val="00F30576"/>
    <w:rsid w:val="00F31F6D"/>
    <w:rsid w:val="00F426D8"/>
    <w:rsid w:val="00F46B38"/>
    <w:rsid w:val="00F47508"/>
    <w:rsid w:val="00F50C3D"/>
    <w:rsid w:val="00F51901"/>
    <w:rsid w:val="00F51EFD"/>
    <w:rsid w:val="00F52BB0"/>
    <w:rsid w:val="00F5661D"/>
    <w:rsid w:val="00F62AC6"/>
    <w:rsid w:val="00F727EE"/>
    <w:rsid w:val="00F74F86"/>
    <w:rsid w:val="00F8393E"/>
    <w:rsid w:val="00F875CC"/>
    <w:rsid w:val="00F90C81"/>
    <w:rsid w:val="00F91C21"/>
    <w:rsid w:val="00F938DF"/>
    <w:rsid w:val="00F95095"/>
    <w:rsid w:val="00FA068C"/>
    <w:rsid w:val="00FA5D65"/>
    <w:rsid w:val="00FA714B"/>
    <w:rsid w:val="00FB556A"/>
    <w:rsid w:val="00FB55D0"/>
    <w:rsid w:val="00FB57C9"/>
    <w:rsid w:val="00FB7609"/>
    <w:rsid w:val="00FC32CA"/>
    <w:rsid w:val="00FC3843"/>
    <w:rsid w:val="00FC5193"/>
    <w:rsid w:val="00FD10EC"/>
    <w:rsid w:val="00FD267E"/>
    <w:rsid w:val="00FD403A"/>
    <w:rsid w:val="00FE343C"/>
    <w:rsid w:val="00FE3A54"/>
    <w:rsid w:val="00FF09DE"/>
    <w:rsid w:val="00FF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1027"/>
    <o:shapelayout v:ext="edit">
      <o:idmap v:ext="edit" data="1"/>
    </o:shapelayout>
  </w:shapeDefaults>
  <w:decimalSymbol w:val=","/>
  <w:listSeparator w:val=","/>
  <w15:docId w15:val="{D5D992D1-CC14-4DC4-8AE9-A676011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Courier"/>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87722"/>
    <w:rPr>
      <w:rFonts w:ascii="Times New Roman" w:hAnsi="Times New Roman" w:cs="Times New Roman"/>
      <w:sz w:val="20"/>
      <w:szCs w:val="20"/>
      <w:lang w:eastAsia="nl-NL"/>
    </w:rPr>
  </w:style>
  <w:style w:type="paragraph" w:styleId="Heading1">
    <w:name w:val="heading 1"/>
    <w:basedOn w:val="Normal"/>
    <w:next w:val="Heading2"/>
    <w:link w:val="Heading1Char"/>
    <w:qFormat/>
    <w:rsid w:val="00E87722"/>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qFormat/>
    <w:rsid w:val="00E87722"/>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qFormat/>
    <w:rsid w:val="00E87722"/>
    <w:pPr>
      <w:spacing w:after="240"/>
      <w:outlineLvl w:val="2"/>
    </w:pPr>
    <w:rPr>
      <w:color w:val="000080"/>
    </w:rPr>
  </w:style>
  <w:style w:type="paragraph" w:styleId="Heading4">
    <w:name w:val="heading 4"/>
    <w:basedOn w:val="Normal"/>
    <w:next w:val="Normal"/>
    <w:link w:val="Heading4Char"/>
    <w:qFormat/>
    <w:rsid w:val="00E87722"/>
    <w:pPr>
      <w:spacing w:before="120" w:after="120"/>
      <w:outlineLvl w:val="3"/>
    </w:pPr>
    <w:rPr>
      <w:b/>
      <w:u w:val="single"/>
    </w:rPr>
  </w:style>
  <w:style w:type="paragraph" w:styleId="Heading5">
    <w:name w:val="heading 5"/>
    <w:basedOn w:val="Heading4"/>
    <w:next w:val="Normal"/>
    <w:link w:val="Heading5Char"/>
    <w:qFormat/>
    <w:rsid w:val="00E87722"/>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5D65"/>
    <w:pPr>
      <w:spacing w:before="240" w:after="60"/>
      <w:outlineLvl w:val="6"/>
    </w:pPr>
  </w:style>
  <w:style w:type="paragraph" w:styleId="Heading8">
    <w:name w:val="heading 8"/>
    <w:basedOn w:val="Normal"/>
    <w:next w:val="Normal"/>
    <w:link w:val="Heading8Char"/>
    <w:uiPriority w:val="99"/>
    <w:qFormat/>
    <w:rsid w:val="00FA5D65"/>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rsid w:val="00E877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87722"/>
  </w:style>
  <w:style w:type="character" w:customStyle="1" w:styleId="Heading1Char">
    <w:name w:val="Heading 1 Char"/>
    <w:basedOn w:val="DefaultParagraphFont"/>
    <w:link w:val="Heading1"/>
    <w:locked/>
    <w:rPr>
      <w:rFonts w:ascii="Times New Roman" w:hAnsi="Times New Roman" w:cs="Times New Roman"/>
      <w:b/>
      <w:caps/>
      <w:color w:val="333399"/>
      <w:sz w:val="24"/>
      <w:szCs w:val="24"/>
      <w:u w:val="single"/>
      <w:lang w:eastAsia="nl-NL"/>
    </w:rPr>
  </w:style>
  <w:style w:type="character" w:customStyle="1" w:styleId="Heading2Char">
    <w:name w:val="Heading 2 Char"/>
    <w:basedOn w:val="DefaultParagraphFont"/>
    <w:link w:val="Heading2"/>
    <w:locked/>
    <w:rPr>
      <w:rFonts w:ascii="Times New Roman" w:hAnsi="Times New Roman" w:cs="Times New Roman"/>
      <w:b/>
      <w:color w:val="0000FF"/>
      <w:sz w:val="24"/>
      <w:szCs w:val="20"/>
      <w:u w:val="single"/>
      <w:lang w:eastAsia="nl-NL"/>
    </w:rPr>
  </w:style>
  <w:style w:type="character" w:customStyle="1" w:styleId="Heading3Char">
    <w:name w:val="Heading 3 Char"/>
    <w:basedOn w:val="DefaultParagraphFont"/>
    <w:link w:val="Heading3"/>
    <w:locked/>
    <w:rPr>
      <w:rFonts w:ascii="Times New Roman" w:hAnsi="Times New Roman" w:cs="Times New Roman"/>
      <w:b/>
      <w:color w:val="000080"/>
      <w:sz w:val="24"/>
      <w:szCs w:val="20"/>
      <w:u w:val="single"/>
      <w:lang w:eastAsia="nl-NL"/>
    </w:rPr>
  </w:style>
  <w:style w:type="character" w:customStyle="1" w:styleId="Heading4Char">
    <w:name w:val="Heading 4 Char"/>
    <w:basedOn w:val="DefaultParagraphFont"/>
    <w:link w:val="Heading4"/>
    <w:locked/>
    <w:rPr>
      <w:rFonts w:ascii="Times New Roman" w:hAnsi="Times New Roman" w:cs="Times New Roman"/>
      <w:b/>
      <w:sz w:val="20"/>
      <w:szCs w:val="20"/>
      <w:u w:val="single"/>
      <w:lang w:eastAsia="nl-NL"/>
    </w:rPr>
  </w:style>
  <w:style w:type="character" w:customStyle="1" w:styleId="Heading5Char">
    <w:name w:val="Heading 5 Char"/>
    <w:basedOn w:val="DefaultParagraphFont"/>
    <w:link w:val="Heading5"/>
    <w:locked/>
    <w:rPr>
      <w:rFonts w:ascii="Times New Roman" w:hAnsi="Times New Roman" w:cs="Times New Roman"/>
      <w:b/>
      <w:sz w:val="20"/>
      <w:szCs w:val="20"/>
      <w:u w:val="single"/>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semiHidden/>
    <w:rsid w:val="00E87722"/>
    <w:pPr>
      <w:tabs>
        <w:tab w:val="left" w:pos="851"/>
        <w:tab w:val="left" w:pos="6804"/>
        <w:tab w:val="left" w:pos="7371"/>
        <w:tab w:val="right" w:pos="9639"/>
      </w:tabs>
    </w:pPr>
    <w:rPr>
      <w:sz w:val="16"/>
    </w:rPr>
  </w:style>
  <w:style w:type="paragraph" w:styleId="TOC3">
    <w:name w:val="toc 3"/>
    <w:basedOn w:val="TOC2"/>
    <w:next w:val="Normal"/>
    <w:semiHidden/>
    <w:rsid w:val="00E87722"/>
    <w:pPr>
      <w:spacing w:before="0"/>
    </w:pPr>
  </w:style>
  <w:style w:type="paragraph" w:styleId="TOC2">
    <w:name w:val="toc 2"/>
    <w:basedOn w:val="TOC1"/>
    <w:next w:val="Normal"/>
    <w:semiHidden/>
    <w:rsid w:val="00E87722"/>
    <w:pPr>
      <w:spacing w:before="120"/>
    </w:pPr>
    <w:rPr>
      <w:b w:val="0"/>
      <w:caps w:val="0"/>
    </w:rPr>
  </w:style>
  <w:style w:type="paragraph" w:styleId="TOC1">
    <w:name w:val="toc 1"/>
    <w:basedOn w:val="Normal"/>
    <w:next w:val="Normal"/>
    <w:semiHidden/>
    <w:rsid w:val="00E87722"/>
    <w:pPr>
      <w:tabs>
        <w:tab w:val="left" w:pos="851"/>
        <w:tab w:val="right" w:leader="dot" w:pos="9639"/>
      </w:tabs>
      <w:spacing w:before="240"/>
    </w:pPr>
    <w:rPr>
      <w:b/>
      <w:caps/>
      <w:sz w:val="16"/>
    </w:rPr>
  </w:style>
  <w:style w:type="paragraph" w:styleId="Footer">
    <w:name w:val="footer"/>
    <w:basedOn w:val="Normal"/>
    <w:link w:val="FooterChar"/>
    <w:rsid w:val="00E87722"/>
    <w:pPr>
      <w:tabs>
        <w:tab w:val="center" w:pos="4819"/>
        <w:tab w:val="right" w:pos="9071"/>
      </w:tabs>
    </w:pPr>
  </w:style>
  <w:style w:type="character" w:customStyle="1" w:styleId="FooterChar">
    <w:name w:val="Footer Char"/>
    <w:basedOn w:val="DefaultParagraphFont"/>
    <w:link w:val="Footer"/>
    <w:locked/>
    <w:rPr>
      <w:rFonts w:ascii="Times New Roman" w:hAnsi="Times New Roman" w:cs="Times New Roman"/>
      <w:sz w:val="20"/>
      <w:szCs w:val="20"/>
      <w:lang w:eastAsia="nl-NL"/>
    </w:rPr>
  </w:style>
  <w:style w:type="paragraph" w:styleId="Header">
    <w:name w:val="header"/>
    <w:basedOn w:val="Normal"/>
    <w:link w:val="HeaderChar"/>
    <w:rsid w:val="00E87722"/>
    <w:pPr>
      <w:pBdr>
        <w:bottom w:val="single" w:sz="6" w:space="1" w:color="auto"/>
      </w:pBdr>
      <w:tabs>
        <w:tab w:val="center" w:pos="4819"/>
        <w:tab w:val="right" w:pos="9639"/>
      </w:tabs>
    </w:pPr>
  </w:style>
  <w:style w:type="character" w:customStyle="1" w:styleId="HeaderChar">
    <w:name w:val="Header Char"/>
    <w:basedOn w:val="DefaultParagraphFont"/>
    <w:link w:val="Header"/>
    <w:locked/>
    <w:rPr>
      <w:rFonts w:ascii="Times New Roman" w:hAnsi="Times New Roman" w:cs="Times New Roman"/>
      <w:sz w:val="20"/>
      <w:szCs w:val="20"/>
      <w:lang w:eastAsia="nl-NL"/>
    </w:rPr>
  </w:style>
  <w:style w:type="paragraph" w:styleId="NormalIndent">
    <w:name w:val="Normal Indent"/>
    <w:basedOn w:val="Normal"/>
    <w:rsid w:val="00E87722"/>
    <w:pPr>
      <w:ind w:left="1418"/>
    </w:pPr>
  </w:style>
  <w:style w:type="paragraph" w:customStyle="1" w:styleId="OFWEL">
    <w:name w:val="OFWEL"/>
    <w:basedOn w:val="Normal"/>
    <w:next w:val="Normal"/>
    <w:link w:val="OFWELChar"/>
    <w:rsid w:val="00E87722"/>
    <w:rPr>
      <w:color w:val="008080"/>
    </w:rPr>
  </w:style>
  <w:style w:type="paragraph" w:customStyle="1" w:styleId="Meting">
    <w:name w:val="Meting"/>
    <w:basedOn w:val="Normal"/>
    <w:rsid w:val="00E87722"/>
    <w:pPr>
      <w:ind w:left="1418" w:hanging="1418"/>
    </w:pPr>
  </w:style>
  <w:style w:type="paragraph" w:customStyle="1" w:styleId="Zieook">
    <w:name w:val="Zie ook"/>
    <w:basedOn w:val="Normal"/>
    <w:rsid w:val="00E87722"/>
    <w:rPr>
      <w:rFonts w:ascii="Arial" w:hAnsi="Arial"/>
      <w:b/>
      <w:sz w:val="16"/>
    </w:rPr>
  </w:style>
  <w:style w:type="paragraph" w:customStyle="1" w:styleId="Volgnr">
    <w:name w:val="Volgnr"/>
    <w:basedOn w:val="Normal"/>
    <w:next w:val="Normal"/>
    <w:rsid w:val="00E87722"/>
  </w:style>
  <w:style w:type="paragraph" w:customStyle="1" w:styleId="FACULT-1">
    <w:name w:val="FACULT  -1"/>
    <w:basedOn w:val="FACULT"/>
    <w:rsid w:val="00E87722"/>
    <w:pPr>
      <w:ind w:left="851"/>
    </w:pPr>
  </w:style>
  <w:style w:type="paragraph" w:customStyle="1" w:styleId="FACULT">
    <w:name w:val="FACULT"/>
    <w:basedOn w:val="Normal"/>
    <w:next w:val="Normal"/>
    <w:rsid w:val="00E87722"/>
    <w:rPr>
      <w:color w:val="0000FF"/>
    </w:rPr>
  </w:style>
  <w:style w:type="paragraph" w:customStyle="1" w:styleId="FACULT-2">
    <w:name w:val="FACULT  -2"/>
    <w:basedOn w:val="Normal"/>
    <w:rsid w:val="00E87722"/>
    <w:pPr>
      <w:ind w:left="1701"/>
    </w:pPr>
    <w:rPr>
      <w:color w:val="0000FF"/>
    </w:rPr>
  </w:style>
  <w:style w:type="paragraph" w:customStyle="1" w:styleId="OFWEL-1">
    <w:name w:val="OFWEL -1"/>
    <w:basedOn w:val="OFWEL"/>
    <w:rsid w:val="00E87722"/>
    <w:pPr>
      <w:ind w:left="851"/>
    </w:pPr>
    <w:rPr>
      <w:spacing w:val="-3"/>
    </w:rPr>
  </w:style>
  <w:style w:type="character" w:customStyle="1" w:styleId="MeetChar">
    <w:name w:val="MeetChar"/>
    <w:basedOn w:val="DefaultParagraphFont"/>
    <w:rsid w:val="00E87722"/>
    <w:rPr>
      <w:color w:val="008080"/>
    </w:rPr>
  </w:style>
  <w:style w:type="character" w:customStyle="1" w:styleId="OptieChar">
    <w:name w:val="OptieChar"/>
    <w:basedOn w:val="DefaultParagraphFont"/>
    <w:rsid w:val="00E87722"/>
    <w:rPr>
      <w:color w:val="FF0000"/>
    </w:rPr>
  </w:style>
  <w:style w:type="paragraph" w:customStyle="1" w:styleId="OFWEL-2">
    <w:name w:val="OFWEL -2"/>
    <w:basedOn w:val="OFWEL-1"/>
    <w:rsid w:val="00E87722"/>
    <w:pPr>
      <w:ind w:left="1701"/>
    </w:pPr>
  </w:style>
  <w:style w:type="character" w:customStyle="1" w:styleId="OfwelChar0">
    <w:name w:val="OfwelChar"/>
    <w:basedOn w:val="DefaultParagraphFont"/>
    <w:rsid w:val="00E87722"/>
    <w:rPr>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rsid w:val="00E87722"/>
    <w:rPr>
      <w:color w:val="0000FF"/>
    </w:rPr>
  </w:style>
  <w:style w:type="paragraph" w:styleId="TOC9">
    <w:name w:val="toc 9"/>
    <w:basedOn w:val="Normal"/>
    <w:next w:val="Normal"/>
    <w:semiHidden/>
    <w:rsid w:val="00E87722"/>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rsid w:val="00E87722"/>
    <w:pPr>
      <w:ind w:left="2552"/>
    </w:pPr>
  </w:style>
  <w:style w:type="paragraph" w:customStyle="1" w:styleId="Nota">
    <w:name w:val="Nota"/>
    <w:basedOn w:val="Normal"/>
    <w:rsid w:val="00E87722"/>
    <w:rPr>
      <w:spacing w:val="-3"/>
      <w:lang w:val="en-US"/>
    </w:rPr>
  </w:style>
  <w:style w:type="paragraph" w:customStyle="1" w:styleId="SfBCode">
    <w:name w:val="SfB_Code"/>
    <w:basedOn w:val="Normal"/>
    <w:rsid w:val="00E87722"/>
  </w:style>
  <w:style w:type="paragraph" w:customStyle="1" w:styleId="streep05-05">
    <w:name w:val="streep 05.-05"/>
    <w:basedOn w:val="Normal"/>
    <w:next w:val="Normal"/>
    <w:rsid w:val="00AD406D"/>
    <w:pPr>
      <w:ind w:left="284" w:hanging="284"/>
    </w:pPr>
    <w:rPr>
      <w:lang w:val="nl"/>
    </w:rPr>
  </w:style>
  <w:style w:type="paragraph" w:styleId="DocumentMap">
    <w:name w:val="Document Map"/>
    <w:basedOn w:val="Normal"/>
    <w:link w:val="DocumentMapChar"/>
    <w:uiPriority w:val="99"/>
    <w:semiHidden/>
    <w:rsid w:val="00FA5D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rsid w:val="00E87722"/>
    <w:rPr>
      <w:color w:val="FF6600"/>
    </w:rPr>
  </w:style>
  <w:style w:type="character" w:customStyle="1" w:styleId="Referentie">
    <w:name w:val="Referentie"/>
    <w:basedOn w:val="DefaultParagraphFont"/>
    <w:rsid w:val="00E87722"/>
    <w:rPr>
      <w:color w:val="FF6600"/>
    </w:rPr>
  </w:style>
  <w:style w:type="character" w:customStyle="1" w:styleId="RevisieDatum">
    <w:name w:val="RevisieDatum"/>
    <w:basedOn w:val="DefaultParagraphFont"/>
    <w:rsid w:val="00E87722"/>
    <w:rPr>
      <w:vanish w:val="0"/>
      <w:color w:val="auto"/>
    </w:rPr>
  </w:style>
  <w:style w:type="character" w:customStyle="1" w:styleId="MerkChar">
    <w:name w:val="MerkChar"/>
    <w:basedOn w:val="DefaultParagraphFont"/>
    <w:rsid w:val="00E87722"/>
    <w:rPr>
      <w:rFonts w:ascii="Times New Roman" w:hAnsi="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rsid w:val="00E87722"/>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locked/>
    <w:rsid w:val="00A70E3F"/>
    <w:rPr>
      <w:rFonts w:ascii="Times New Roman" w:hAnsi="Times New Roman" w:cs="Times New Roman"/>
      <w:color w:val="008080"/>
      <w:sz w:val="20"/>
      <w:szCs w:val="20"/>
      <w:lang w:eastAsia="nl-NL"/>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rsid w:val="00823D34"/>
    <w:rPr>
      <w:rFonts w:cs="Times New Roman"/>
      <w:color w:val="FF0000"/>
    </w:rPr>
  </w:style>
  <w:style w:type="paragraph" w:customStyle="1" w:styleId="MerkPar">
    <w:name w:val="MerkPar"/>
    <w:basedOn w:val="Normal"/>
    <w:rsid w:val="00E87722"/>
    <w:rPr>
      <w:color w:val="FF6600"/>
    </w:rPr>
  </w:style>
  <w:style w:type="paragraph" w:styleId="ListParagraph">
    <w:name w:val="List Paragraph"/>
    <w:basedOn w:val="Normal"/>
    <w:uiPriority w:val="34"/>
    <w:qFormat/>
    <w:rsid w:val="003920D0"/>
    <w:pPr>
      <w:ind w:left="720"/>
    </w:pPr>
    <w:rPr>
      <w:rFonts w:ascii="Calibri" w:eastAsia="Calibri" w:hAnsi="Calibri"/>
      <w:sz w:val="22"/>
      <w:szCs w:val="22"/>
      <w:lang w:val="en-US" w:eastAsia="en-US"/>
    </w:rPr>
  </w:style>
  <w:style w:type="character" w:customStyle="1" w:styleId="Keuze-blauw">
    <w:name w:val="Keuze-blauw"/>
    <w:basedOn w:val="DefaultParagraphFont"/>
    <w:uiPriority w:val="1"/>
    <w:qFormat/>
    <w:rsid w:val="004142CD"/>
    <w:rPr>
      <w:rFonts w:ascii="Trebuchet MS" w:hAnsi="Trebuchet MS"/>
      <w:color w:val="0000FF"/>
      <w:lang w:val="nl" w:eastAsia="en-US"/>
    </w:rPr>
  </w:style>
  <w:style w:type="paragraph" w:styleId="BodyTextIndent">
    <w:name w:val="Body Text Indent"/>
    <w:basedOn w:val="Normal"/>
    <w:link w:val="BodyTextIndentChar"/>
    <w:autoRedefine/>
    <w:rsid w:val="004142CD"/>
    <w:pPr>
      <w:numPr>
        <w:numId w:val="13"/>
      </w:numPr>
      <w:overflowPunct w:val="0"/>
      <w:autoSpaceDE w:val="0"/>
      <w:autoSpaceDN w:val="0"/>
      <w:adjustRightInd w:val="0"/>
      <w:jc w:val="both"/>
      <w:textAlignment w:val="baseline"/>
    </w:pPr>
    <w:rPr>
      <w:rFonts w:ascii="Trebuchet MS" w:hAnsi="Trebuchet MS"/>
      <w:color w:val="000000"/>
      <w:lang w:val="nl" w:eastAsia="en-US"/>
    </w:rPr>
  </w:style>
  <w:style w:type="character" w:customStyle="1" w:styleId="BodyTextIndentChar">
    <w:name w:val="Body Text Indent Char"/>
    <w:basedOn w:val="DefaultParagraphFont"/>
    <w:link w:val="BodyTextIndent"/>
    <w:rsid w:val="004142CD"/>
    <w:rPr>
      <w:rFonts w:ascii="Trebuchet MS" w:hAnsi="Trebuchet MS" w:cs="Times New Roman"/>
      <w:color w:val="000000"/>
      <w:sz w:val="20"/>
      <w:szCs w:val="20"/>
      <w:lang w:val="nl" w:eastAsia="en-US"/>
    </w:rPr>
  </w:style>
  <w:style w:type="character" w:customStyle="1" w:styleId="CarMarque">
    <w:name w:val="CarMarque"/>
    <w:rsid w:val="001516E2"/>
    <w:rPr>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dow.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CHNISCHE%20DIENST%20BENELUX\BESTEKTEKSTEN\Lastenboeken\C3A\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5DCF-DE2B-431D-A8C2-B6CE866E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BESTEK.DOT</Template>
  <TotalTime>696</TotalTime>
  <Pages>9</Pages>
  <Words>4990</Words>
  <Characters>30830</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dc:description>version 2.0</dc:description>
  <cp:lastModifiedBy>Dominiek Ebo</cp:lastModifiedBy>
  <cp:revision>27</cp:revision>
  <cp:lastPrinted>2020-06-24T12:09:00Z</cp:lastPrinted>
  <dcterms:created xsi:type="dcterms:W3CDTF">2020-06-16T12:51:00Z</dcterms:created>
  <dcterms:modified xsi:type="dcterms:W3CDTF">2020-06-24T12:10:00Z</dcterms:modified>
</cp:coreProperties>
</file>