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D99" w:rsidRPr="0006694D" w:rsidRDefault="00640D99" w:rsidP="0018080E">
      <w:pPr>
        <w:pStyle w:val="Heading3"/>
      </w:pPr>
      <w:r w:rsidRPr="002E198C">
        <w:t xml:space="preserve">00.00.00 </w:t>
      </w:r>
      <w:r w:rsidRPr="002E198C">
        <w:tab/>
      </w:r>
      <w:r w:rsidRPr="0018080E">
        <w:t>Buitenschrijnwerk</w:t>
      </w:r>
      <w:r w:rsidRPr="002E198C">
        <w:t xml:space="preserve"> uit polyvinylchloride (PVC)</w:t>
      </w:r>
      <w:r>
        <w:rPr>
          <w:rStyle w:val="RevisieDatum"/>
        </w:rPr>
        <w:t xml:space="preserve">  </w:t>
      </w:r>
      <w:r w:rsidR="00CA5245">
        <w:rPr>
          <w:rStyle w:val="RevisieDatum"/>
        </w:rPr>
        <w:t>24</w:t>
      </w:r>
      <w:r>
        <w:rPr>
          <w:rStyle w:val="RevisieDatum"/>
        </w:rPr>
        <w:t>-0</w:t>
      </w:r>
      <w:r w:rsidR="007350A3">
        <w:rPr>
          <w:rStyle w:val="RevisieDatum"/>
        </w:rPr>
        <w:t>6</w:t>
      </w:r>
      <w:r>
        <w:rPr>
          <w:rStyle w:val="RevisieDatum"/>
        </w:rPr>
        <w:t>-20</w:t>
      </w:r>
      <w:r w:rsidR="007350A3">
        <w:rPr>
          <w:rStyle w:val="RevisieDatum"/>
        </w:rPr>
        <w:t>20</w:t>
      </w:r>
      <w:r>
        <w:rPr>
          <w:rStyle w:val="Referentie"/>
        </w:rPr>
        <w:t xml:space="preserve">  </w:t>
      </w:r>
      <w:hyperlink r:id="rId7" w:history="1">
        <w:r w:rsidRPr="0006694D">
          <w:rPr>
            <w:rStyle w:val="Referentie"/>
          </w:rPr>
          <w:t>Deceuninck</w:t>
        </w:r>
      </w:hyperlink>
      <w:r>
        <w:rPr>
          <w:rStyle w:val="Referentie"/>
        </w:rPr>
        <w:t xml:space="preserve">  ZENDOW</w:t>
      </w:r>
    </w:p>
    <w:p w:rsidR="00640D99" w:rsidRDefault="00640D99">
      <w:pPr>
        <w:pStyle w:val="Heading5"/>
      </w:pPr>
      <w:proofErr w:type="gramStart"/>
      <w:r>
        <w:t>Omschrijving :</w:t>
      </w:r>
      <w:proofErr w:type="gramEnd"/>
    </w:p>
    <w:p w:rsidR="00640D99" w:rsidRDefault="00640D99" w:rsidP="00271C22">
      <w:pPr>
        <w:pStyle w:val="MerkParCharCharCharCharCharCharChar"/>
      </w:pPr>
      <w:r>
        <w:t>Deceuninck raamprofielen zijn zo ontworpen, dat zij kunnen samengesteld worden tot compleet geassembleerde, thermisch en akoestisch isolerende kunststof ramen en deuren, leverbaar met enkele of meervoudige beglazing, met waterdorpel en diverse muuraansluitingsmogelijkheden.</w:t>
      </w:r>
      <w:r>
        <w:br/>
        <w:t>Alle soorten ramen kunnen worden samengesteld: naar binnen of naar buiten opendraaiend, vaste ramen, draaikipramen, wentelramen, deuren, schuifdeuren en alle mogelijke combinaties hiervan.</w:t>
      </w:r>
      <w:r>
        <w:br/>
        <w:t>Het systeem is samengesteld uit meerdere kamers, zodat condenswaterafvoer en verstevigingsmogelijkheden aanwezig zijn. De basisprofielen hebben een nominale diepte van 70 mm. De water- en luchtdichtheid van het raam wordt verzekerd door een dubbele elastische aanslagdichting.</w:t>
      </w:r>
      <w:r>
        <w:br/>
      </w:r>
      <w:r>
        <w:rPr>
          <w:b/>
        </w:rPr>
        <w:t>ZENDOW</w:t>
      </w:r>
      <w:r>
        <w:rPr>
          <w:b/>
        </w:rPr>
        <w:br/>
      </w:r>
      <w:r>
        <w:t xml:space="preserve">De </w:t>
      </w:r>
      <w:proofErr w:type="spellStart"/>
      <w:r>
        <w:t>Zendow</w:t>
      </w:r>
      <w:proofErr w:type="spellEnd"/>
      <w:r>
        <w:t xml:space="preserve">-serie is opgebouwd uit een hoogwaardig en uitgebreid gamma raam- en deurprofielen voor nieuwbouw en renovatie. Deze serie staat garant voor een betere thermische en akoestische isolatie, optimale water- en winddichtheid, verhoogde veiligheid. De grondstof voor de </w:t>
      </w:r>
      <w:proofErr w:type="spellStart"/>
      <w:r>
        <w:t>extrusie</w:t>
      </w:r>
      <w:proofErr w:type="spellEnd"/>
      <w:r>
        <w:t xml:space="preserv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w:t>
      </w:r>
      <w:r w:rsidR="007350A3">
        <w:t xml:space="preserve">H866, ATG </w:t>
      </w:r>
      <w:r>
        <w:t xml:space="preserve">H883 en </w:t>
      </w:r>
      <w:smartTag w:uri="urn:schemas-microsoft-com:office:smarttags" w:element="stockticker">
        <w:r>
          <w:t xml:space="preserve">ATG </w:t>
        </w:r>
      </w:smartTag>
      <w:r>
        <w:t>2676</w:t>
      </w:r>
      <w:r w:rsidRPr="00823EA5">
        <w:t>).</w:t>
      </w:r>
      <w:r>
        <w:t xml:space="preserve"> Wie wil uitblinken met een speciale vormgeving kan een keuze maken uit diverse profielcombinaties.</w:t>
      </w:r>
      <w:r>
        <w:br/>
      </w:r>
      <w:r>
        <w:rPr>
          <w:b/>
        </w:rPr>
        <w:t>ZENDOW met VERSMALDE VLEUGELMAKELAAR</w:t>
      </w:r>
      <w:r>
        <w:rPr>
          <w:b/>
        </w:rPr>
        <w:br/>
      </w:r>
      <w:r>
        <w:t xml:space="preserve">Voor dubbel opendraaiende ramen wordt gebruik gemaakt van een vleugelmakelaar. Dit profiel vervult terzelfdertijd de functie van makelaar en vleugelprofiel. </w:t>
      </w:r>
      <w:r>
        <w:br/>
        <w:t>Aan de binnenzijde wordt een decoratieve afwerklijst geplaatst zodat een symmetrisch zicht bekomen wordt. De kruk bevindt zich in het midden van deze afwerkingslijst.</w:t>
      </w:r>
      <w:r>
        <w:br/>
        <w:t>Het systeem voorziet in de nodige afwerkingsprofielen en spuitstukken voor een perfecte afwerking.</w:t>
      </w:r>
      <w:r>
        <w:br/>
        <w:t xml:space="preserve">De grondstof voor de </w:t>
      </w:r>
      <w:proofErr w:type="spellStart"/>
      <w:r>
        <w:t>extrusie</w:t>
      </w:r>
      <w:proofErr w:type="spellEnd"/>
      <w:r>
        <w:t xml:space="preserv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w:t>
      </w:r>
      <w:r w:rsidR="007350A3">
        <w:t>H866</w:t>
      </w:r>
      <w:r>
        <w:t xml:space="preserve">, ATG </w:t>
      </w:r>
      <w:r w:rsidR="007350A3">
        <w:t>H883</w:t>
      </w:r>
      <w:r>
        <w:t xml:space="preserve">  en </w:t>
      </w:r>
      <w:smartTag w:uri="urn:schemas-microsoft-com:office:smarttags" w:element="stockticker">
        <w:r>
          <w:t xml:space="preserve">ATG </w:t>
        </w:r>
      </w:smartTag>
      <w:r w:rsidR="007350A3">
        <w:t>2676</w:t>
      </w:r>
      <w:r w:rsidRPr="00823EA5">
        <w:t>).</w:t>
      </w:r>
    </w:p>
    <w:p w:rsidR="00640D99" w:rsidRPr="00CF3093" w:rsidRDefault="00640D99" w:rsidP="00271C22">
      <w:pPr>
        <w:pStyle w:val="MerkParCharCharCharCharCharCharChar"/>
        <w:rPr>
          <w:vertAlign w:val="superscript"/>
        </w:rPr>
      </w:pPr>
      <w:r>
        <w:rPr>
          <w:b/>
        </w:rPr>
        <w:t>ZENDOW AUTENTICA</w:t>
      </w:r>
      <w:r w:rsidRPr="0059328C">
        <w:rPr>
          <w:b/>
          <w:vertAlign w:val="superscript"/>
        </w:rPr>
        <w:t>®</w:t>
      </w:r>
      <w:r>
        <w:rPr>
          <w:b/>
        </w:rPr>
        <w:br/>
      </w:r>
      <w:r>
        <w:t xml:space="preserve">Deceuninck vernieuwt tradities en brengt het volledige kleurengamma in ramen met een eigen kenmerk, die tegemoet komen aan het verlangen tot duurzame ramen met tijdloze vormen. De basis voor deze raamserie is de ZENDOW of de ZENDOW ROYAL. Een gamma sierlijsten zorgt voor de toegevoegde waarde. Deze ramen bieden een meerwaarde bij restauraties in historische stadscentra, van rijhuizen tot herenwoningen maar ook bij nieuwbouw in de zogenaamde 'pastorijwoning' stijl en/of houtskeletbouw. </w:t>
      </w:r>
      <w:r w:rsidR="00910AAA">
        <w:t>3</w:t>
      </w:r>
      <w:r>
        <w:t xml:space="preserve"> types zijn verk</w:t>
      </w:r>
      <w:r w:rsidR="007350A3">
        <w:t xml:space="preserve">rijgbaar: </w:t>
      </w:r>
      <w:proofErr w:type="spellStart"/>
      <w:r w:rsidR="007350A3">
        <w:t>Romantic</w:t>
      </w:r>
      <w:proofErr w:type="spellEnd"/>
      <w:r w:rsidR="007350A3">
        <w:t>, Renaissance en</w:t>
      </w:r>
      <w:r>
        <w:t xml:space="preserve"> </w:t>
      </w:r>
      <w:proofErr w:type="spellStart"/>
      <w:r>
        <w:t>Baroc</w:t>
      </w:r>
      <w:proofErr w:type="spellEnd"/>
      <w:r>
        <w:t>.</w:t>
      </w:r>
      <w:bookmarkStart w:id="0" w:name="OLE_LINK2"/>
      <w:r>
        <w:br/>
      </w:r>
      <w:bookmarkEnd w:id="0"/>
      <w:r>
        <w:rPr>
          <w:b/>
        </w:rPr>
        <w:t>ZENDOW ROYAL</w:t>
      </w:r>
      <w:r>
        <w:rPr>
          <w:b/>
        </w:rPr>
        <w:br/>
      </w:r>
      <w:r>
        <w:t>Een traditionele lijn die zowel voor nieuwbouw als voor renovatie geschikt is. De unieke detaillering en verbluffende diepteligging van de ZENDOW ROYAL profielen maken van deze reeks een uiterst stijlvolle oplossing voor het authentiek renoveren van oude gevels of voor het verlenen van een gedegen traditionele toets aan een nieuwbouwproject.</w:t>
      </w:r>
      <w:r>
        <w:br/>
        <w:t>Andere essentiële troeven zijn de talrijke kleurencombinaties die het Deceuninck gamma toelaat en waarmee een gebouw passend gepersonaliseerd kan worden.</w:t>
      </w:r>
    </w:p>
    <w:p w:rsidR="00640D99" w:rsidRPr="009E776E" w:rsidRDefault="00640D99" w:rsidP="00271C22">
      <w:pPr>
        <w:pStyle w:val="MerkParCharCharCharCharCharCharChar"/>
      </w:pPr>
      <w:r>
        <w:rPr>
          <w:b/>
        </w:rPr>
        <w:t>ZENDOW MONORAIL</w:t>
      </w:r>
      <w:r>
        <w:rPr>
          <w:b/>
        </w:rPr>
        <w:br/>
      </w:r>
      <w:r>
        <w:t xml:space="preserve">Een schuifdeur biedt de perfecte combinatie tussen gebruiksgemak, het optimaal benutten van de beschikbare ruimte en een mooi “venster op de wereld”. Het plaatsen van een schuifdeur om een brede gevelopening af te sluiten, is niet alleen een architecturaal en esthetisch verantwoorde keuze, het zorgt ook voor een maximale lichtinval en –spreiding. De grondstof voor de </w:t>
      </w:r>
      <w:proofErr w:type="spellStart"/>
      <w:r>
        <w:t>extrusie</w:t>
      </w:r>
      <w:proofErr w:type="spellEnd"/>
      <w:r>
        <w:t xml:space="preserv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w:t>
      </w:r>
      <w:r w:rsidR="007350A3">
        <w:t>H866</w:t>
      </w:r>
      <w:r>
        <w:t xml:space="preserve">, ATG </w:t>
      </w:r>
      <w:r w:rsidR="007350A3">
        <w:t>H883</w:t>
      </w:r>
      <w:r>
        <w:t xml:space="preserve">, </w:t>
      </w:r>
      <w:smartTag w:uri="urn:schemas-microsoft-com:office:smarttags" w:element="stockticker">
        <w:r>
          <w:t>ATG</w:t>
        </w:r>
      </w:smartTag>
      <w:r>
        <w:t xml:space="preserve"> </w:t>
      </w:r>
      <w:r w:rsidR="007350A3">
        <w:t>2732</w:t>
      </w:r>
      <w:r w:rsidRPr="00823EA5">
        <w:t>).</w:t>
      </w:r>
    </w:p>
    <w:p w:rsidR="00640D99" w:rsidRDefault="00640D99">
      <w:pPr>
        <w:pStyle w:val="Heading5"/>
      </w:pPr>
      <w:r>
        <w:t>Algemeen :</w:t>
      </w:r>
    </w:p>
    <w:p w:rsidR="00640D99" w:rsidRDefault="00640D99">
      <w:r>
        <w:t>De opgegeven maten zijn ruwbouwmaten en dienen door de uitvoerder gecontroleerd en opgemeten, bijgaande tekeningen dienen gevolgd, afwijkingen dienen vooraf aan de opdrachtgever of de architect ter goedkeuring voorgelegd.</w:t>
      </w:r>
    </w:p>
    <w:p w:rsidR="00640D99" w:rsidRDefault="00640D99">
      <w:pPr>
        <w:suppressAutoHyphens/>
      </w:pPr>
      <w:r>
        <w:rPr>
          <w:spacing w:val="-3"/>
        </w:rPr>
        <w:t>Alle profielen zijn afkomstig van dezelfde profielleverancier.</w:t>
      </w:r>
    </w:p>
    <w:p w:rsidR="00640D99" w:rsidRDefault="00640D99">
      <w:pPr>
        <w:pStyle w:val="Heading5"/>
      </w:pPr>
      <w:r>
        <w:t>Materiaal :</w:t>
      </w:r>
    </w:p>
    <w:p w:rsidR="00640D99" w:rsidRDefault="00640D99">
      <w:pPr>
        <w:pStyle w:val="Heading6"/>
      </w:pPr>
      <w:r>
        <w:t>Grondstof</w:t>
      </w:r>
    </w:p>
    <w:p w:rsidR="00640D99" w:rsidRPr="0036531E" w:rsidRDefault="00640D99">
      <w:r>
        <w:t xml:space="preserve">De ramen en deuren worden gefabriceerd uit </w:t>
      </w:r>
      <w:proofErr w:type="spellStart"/>
      <w:r>
        <w:t>geëxtrudeerde</w:t>
      </w:r>
      <w:proofErr w:type="spellEnd"/>
      <w:r>
        <w:t xml:space="preserve"> holle profielen in </w:t>
      </w:r>
      <w:proofErr w:type="spellStart"/>
      <w:r>
        <w:t>hoogslagvast</w:t>
      </w:r>
      <w:proofErr w:type="spellEnd"/>
      <w:r>
        <w:t xml:space="preserve"> niet geplastificeerd PVC. De Ca-Zn gestabiliseerde PVC grondstof moet de begunstigde zijn van een technische goedkeuring met certificaat uitgegeven door de </w:t>
      </w:r>
      <w:proofErr w:type="spellStart"/>
      <w:r>
        <w:t>BUtgb</w:t>
      </w:r>
      <w:proofErr w:type="spellEnd"/>
      <w:r>
        <w:t xml:space="preserve">. De </w:t>
      </w:r>
      <w:proofErr w:type="spellStart"/>
      <w:r>
        <w:t>compoundering</w:t>
      </w:r>
      <w:proofErr w:type="spellEnd"/>
      <w:r>
        <w:t xml:space="preserve"> gebeurt onder certificaat ISO 9001.</w:t>
      </w:r>
      <w:r>
        <w:br/>
      </w:r>
      <w:r w:rsidRPr="0036531E">
        <w:t xml:space="preserve">De PVC grondstof heeft een elasticiteitsmodulus van meer dan 2600 N/mm² en een </w:t>
      </w:r>
      <w:proofErr w:type="spellStart"/>
      <w:r w:rsidRPr="0036531E">
        <w:t>Vicat</w:t>
      </w:r>
      <w:proofErr w:type="spellEnd"/>
      <w:r w:rsidRPr="0036531E">
        <w:t xml:space="preserve"> verwekingstemperatuur van meer dan 79°C volgens de kwalificaties van de </w:t>
      </w:r>
      <w:proofErr w:type="spellStart"/>
      <w:r w:rsidRPr="0036531E">
        <w:t>BUtgb</w:t>
      </w:r>
      <w:proofErr w:type="spellEnd"/>
      <w:r w:rsidRPr="0036531E">
        <w:t xml:space="preserve"> en de </w:t>
      </w:r>
      <w:smartTag w:uri="urn:schemas-microsoft-com:office:smarttags" w:element="stockticker">
        <w:r w:rsidRPr="0036531E">
          <w:t>STS</w:t>
        </w:r>
      </w:smartTag>
      <w:r>
        <w:t xml:space="preserve"> 52.3</w:t>
      </w:r>
      <w:r w:rsidRPr="0036531E">
        <w:t xml:space="preserve"> ‘buitenschrijnwerk</w:t>
      </w:r>
      <w:r>
        <w:t xml:space="preserve">en in PVC’. </w:t>
      </w:r>
    </w:p>
    <w:p w:rsidR="00640D99" w:rsidRDefault="00640D99">
      <w:pPr>
        <w:pStyle w:val="Heading6"/>
      </w:pPr>
      <w:r>
        <w:lastRenderedPageBreak/>
        <w:t>Profielen</w:t>
      </w:r>
    </w:p>
    <w:p w:rsidR="00640D99" w:rsidRDefault="00640D99">
      <w:r>
        <w:t xml:space="preserve">De </w:t>
      </w:r>
      <w:proofErr w:type="spellStart"/>
      <w:r>
        <w:t>extrusie</w:t>
      </w:r>
      <w:proofErr w:type="spellEnd"/>
      <w:r>
        <w:t xml:space="preserve"> gebeurt onder certificaat ISO 9001.</w:t>
      </w:r>
      <w:r>
        <w:br/>
      </w:r>
      <w:r w:rsidRPr="00055ADD">
        <w:t xml:space="preserve">De hoofdprofielen bestaan </w:t>
      </w:r>
      <w:r w:rsidRPr="00A70E3F">
        <w:t>uit</w:t>
      </w:r>
      <w:r>
        <w:t xml:space="preserve"> 5 kamers</w:t>
      </w:r>
      <w:r w:rsidRPr="00A70E3F">
        <w:t xml:space="preserve">. </w:t>
      </w:r>
      <w:r>
        <w:t xml:space="preserve">Een ontwateringskamer of decompressiekamer gelegen aan de buitenzijde van het profiel en een versterkingskamer gelegen in het midden van het profiel. </w:t>
      </w:r>
      <w:r w:rsidRPr="00A70E3F">
        <w:t>De overige kamers zijn isolatiekamers en zorgen aan de binnenzijde eveneens voor een extra wand voor de bevestiging van scharnieren.</w:t>
      </w:r>
      <w:r>
        <w:t xml:space="preserve"> Voor verdere gegevens en vereisten, zie uitvoering – drainage en decompressie.</w:t>
      </w:r>
    </w:p>
    <w:p w:rsidR="00640D99" w:rsidRDefault="00640D99" w:rsidP="009E776E">
      <w:pPr>
        <w:pStyle w:val="MerkParCharCharCharCharCharCharChar"/>
        <w:rPr>
          <w:rStyle w:val="OFWELChar"/>
        </w:rPr>
      </w:pPr>
      <w:r>
        <w:rPr>
          <w:b/>
        </w:rPr>
        <w:t>ZENDOW (standaard)</w:t>
      </w:r>
      <w:r>
        <w:rPr>
          <w:b/>
        </w:rPr>
        <w:br/>
      </w:r>
      <w:r w:rsidRPr="00A70E3F">
        <w:rPr>
          <w:rStyle w:val="OFWELChar"/>
        </w:rPr>
        <w:t xml:space="preserve">Het profielsysteem is begunstigde van een goedkeuring met certificaat uitgegeven door de </w:t>
      </w:r>
      <w:proofErr w:type="spellStart"/>
      <w:r w:rsidRPr="00A70E3F">
        <w:rPr>
          <w:rStyle w:val="OFWELChar"/>
        </w:rPr>
        <w:t>BUtgb</w:t>
      </w:r>
      <w:proofErr w:type="spellEnd"/>
      <w:r w:rsidRPr="00A70E3F">
        <w:rPr>
          <w:rStyle w:val="OFWELChar"/>
        </w:rPr>
        <w:t>.</w:t>
      </w:r>
      <w:r w:rsidRPr="00A70E3F">
        <w:rPr>
          <w:rStyle w:val="OFWELChar"/>
        </w:rPr>
        <w:br/>
        <w:t xml:space="preserve">De ramen worden vervaardigd met de standaard raamprofielen met als hoofdafmetingen </w:t>
      </w:r>
      <w:r w:rsidRPr="00A70E3F">
        <w:rPr>
          <w:rStyle w:val="OFWELChar"/>
        </w:rPr>
        <w:sym w:font="Symbol" w:char="F0B1"/>
      </w:r>
      <w:r w:rsidRPr="00A70E3F">
        <w:rPr>
          <w:rStyle w:val="OFWELChar"/>
        </w:rPr>
        <w:t>64x70mm voor de buitenkader</w:t>
      </w:r>
      <w:r w:rsidRPr="00B35722">
        <w:rPr>
          <w:color w:val="008080"/>
        </w:rPr>
        <w:t xml:space="preserve">, </w:t>
      </w:r>
      <w:r w:rsidRPr="00B35722">
        <w:rPr>
          <w:color w:val="008080"/>
        </w:rPr>
        <w:sym w:font="Symbol" w:char="F0B1"/>
      </w:r>
      <w:r w:rsidRPr="00B35722">
        <w:rPr>
          <w:color w:val="008080"/>
        </w:rPr>
        <w:t>80x70mm voor de middenstijl</w:t>
      </w:r>
      <w:r w:rsidRPr="00A70E3F">
        <w:rPr>
          <w:rStyle w:val="OFWELChar"/>
        </w:rPr>
        <w:t xml:space="preserve"> en </w:t>
      </w:r>
      <w:r w:rsidRPr="00A70E3F">
        <w:rPr>
          <w:rStyle w:val="OFWELChar"/>
        </w:rPr>
        <w:sym w:font="Symbol" w:char="F0B1"/>
      </w:r>
      <w:r w:rsidRPr="00A70E3F">
        <w:rPr>
          <w:rStyle w:val="OFWELChar"/>
        </w:rPr>
        <w:t>80x70mm voor de vleugel. Waar mogelijk en wenselijk, en indien de functionaliteit en een sterkteberekening dit toelaten, dient gebruik gemaakt te worden van profielen met een kleinere sectie met als hoofdafmetingen maximum 54x70mm voor de buitenkader en maximum 72x70mm voor de vleugel. Dit laat toe om een slanker raam en een grotere glasoppervlakte te verkrijgen.</w:t>
      </w:r>
      <w:r w:rsidRPr="00A70E3F">
        <w:rPr>
          <w:rStyle w:val="OFWELChar"/>
        </w:rPr>
        <w:br/>
        <w:t xml:space="preserve">De sponning van de hoofdprofielen is </w:t>
      </w:r>
      <w:r>
        <w:rPr>
          <w:rStyle w:val="OFWELChar"/>
        </w:rPr>
        <w:t>verdeeld in 2 zones door een nokje</w:t>
      </w:r>
      <w:r w:rsidRPr="00A70E3F">
        <w:rPr>
          <w:rStyle w:val="OFWELChar"/>
        </w:rPr>
        <w:t xml:space="preserve">. Het nokje verdeelt de sponning in een </w:t>
      </w:r>
      <w:r>
        <w:rPr>
          <w:rStyle w:val="OFWELChar"/>
        </w:rPr>
        <w:t xml:space="preserve">zone die vlak is, waar de sluitplaten van het beslag geplaatst worden en die een rechtstreekse </w:t>
      </w:r>
      <w:proofErr w:type="spellStart"/>
      <w:r>
        <w:rPr>
          <w:rStyle w:val="OFWELChar"/>
        </w:rPr>
        <w:t>vastzetting</w:t>
      </w:r>
      <w:proofErr w:type="spellEnd"/>
      <w:r>
        <w:rPr>
          <w:rStyle w:val="OFWELChar"/>
        </w:rPr>
        <w:t xml:space="preserve"> van het raam toelaat. E</w:t>
      </w:r>
      <w:r w:rsidRPr="00A70E3F">
        <w:rPr>
          <w:rStyle w:val="OFWELChar"/>
        </w:rPr>
        <w:t>n een afgeschuinde zone onder 5° aan de buitenzijde van de hoofdprofielen</w:t>
      </w:r>
      <w:r>
        <w:rPr>
          <w:rStyle w:val="OFWELChar"/>
        </w:rPr>
        <w:t xml:space="preserve"> die een efficiënte afwatering verzekert</w:t>
      </w:r>
      <w:r w:rsidRPr="00A70E3F">
        <w:rPr>
          <w:rStyle w:val="OFWELChar"/>
        </w:rPr>
        <w:t>. Het nokje bemoeilijkt bij een inbraakpoging het bereiken van de sluitplaten.</w:t>
      </w:r>
      <w:r>
        <w:rPr>
          <w:rStyle w:val="OFWELChar"/>
        </w:rPr>
        <w:br/>
      </w:r>
      <w:r w:rsidRPr="00A70E3F">
        <w:rPr>
          <w:rStyle w:val="OFWELChar"/>
        </w:rPr>
        <w:t>De glassponningslippen/aanslaglippen van de hoofdprofielen worden gekenmerkt door een afronding van radius 8 mm en een afschuining van 5° gemeten loodrecht op het beglazing</w:t>
      </w:r>
      <w:r>
        <w:rPr>
          <w:rStyle w:val="OFWELChar"/>
        </w:rPr>
        <w:t>s</w:t>
      </w:r>
      <w:r w:rsidRPr="00A70E3F">
        <w:rPr>
          <w:rStyle w:val="OFWELChar"/>
        </w:rPr>
        <w:t>vlak.</w:t>
      </w:r>
    </w:p>
    <w:p w:rsidR="00640D99" w:rsidRPr="001B3700" w:rsidRDefault="00640D99" w:rsidP="009E776E">
      <w:pPr>
        <w:pStyle w:val="MerkParCharCharCharCharCharCharChar"/>
        <w:rPr>
          <w:rStyle w:val="OptieChar"/>
        </w:rPr>
      </w:pPr>
      <w:r>
        <w:rPr>
          <w:b/>
          <w:bCs/>
        </w:rPr>
        <w:t>ZENDOW met VERSMALDE VLEUGELMAKELAAR (in optie)</w:t>
      </w:r>
      <w:r>
        <w:rPr>
          <w:b/>
          <w:bCs/>
        </w:rPr>
        <w:br/>
      </w:r>
      <w:r w:rsidRPr="001B3700">
        <w:rPr>
          <w:rStyle w:val="OptieChar"/>
        </w:rPr>
        <w:t xml:space="preserve">Het profielsysteem is begunstigde van een goedkeuring met certificaat uitgegeven door de </w:t>
      </w:r>
      <w:proofErr w:type="spellStart"/>
      <w:r w:rsidRPr="001B3700">
        <w:rPr>
          <w:rStyle w:val="OptieChar"/>
        </w:rPr>
        <w:t>BUtgb</w:t>
      </w:r>
      <w:proofErr w:type="spellEnd"/>
      <w:r w:rsidRPr="001B3700">
        <w:rPr>
          <w:rStyle w:val="OptieChar"/>
        </w:rPr>
        <w:t>.</w:t>
      </w:r>
    </w:p>
    <w:p w:rsidR="00640D99" w:rsidRPr="00A70E3F" w:rsidRDefault="00640D99" w:rsidP="009E776E">
      <w:pPr>
        <w:pStyle w:val="MerkParCharCharCharCharCharCharChar"/>
        <w:rPr>
          <w:rStyle w:val="OptieChar"/>
        </w:rPr>
      </w:pPr>
      <w:r w:rsidRPr="00A70E3F">
        <w:rPr>
          <w:rStyle w:val="OptieChar"/>
        </w:rPr>
        <w:t xml:space="preserve">Voor dubbel opendraaiende ramen wordt gebruik gemaakt van een vleugelmakelaar. Dit profiel vervult de functie van makelaar en vleugelprofiel waardoor een uiterst slanke, symmetrische sectie </w:t>
      </w:r>
      <w:r>
        <w:rPr>
          <w:rStyle w:val="OptieChar"/>
        </w:rPr>
        <w:t xml:space="preserve">tot ±116mm kan </w:t>
      </w:r>
      <w:r w:rsidRPr="00A70E3F">
        <w:rPr>
          <w:rStyle w:val="OptieChar"/>
        </w:rPr>
        <w:t>bekomen word</w:t>
      </w:r>
      <w:r>
        <w:rPr>
          <w:rStyle w:val="OptieChar"/>
        </w:rPr>
        <w:t>en, indien de functionaliteit en een sterkteberekening dit toelaten</w:t>
      </w:r>
      <w:r w:rsidRPr="00A70E3F">
        <w:rPr>
          <w:rStyle w:val="OptieChar"/>
        </w:rPr>
        <w:t>.</w:t>
      </w:r>
      <w:r w:rsidRPr="00A70E3F">
        <w:rPr>
          <w:rStyle w:val="OptieChar"/>
        </w:rPr>
        <w:br/>
        <w:t>Aan de binnenzijde wordt een decoratieve afwerklijst geplaatst zodat een symmetrisch zicht bekomen wordt. De kruk bevindt zich in het midden van deze afwerklijst.</w:t>
      </w:r>
      <w:r w:rsidRPr="00A70E3F">
        <w:rPr>
          <w:rStyle w:val="OptieChar"/>
        </w:rPr>
        <w:br/>
        <w:t>Het systeem voorziet in de nodige afwerkingsprofielen en spuitstukken voor een perfecte afwerking.</w:t>
      </w:r>
    </w:p>
    <w:p w:rsidR="00640D99" w:rsidRDefault="00640D99" w:rsidP="004476DF">
      <w:pPr>
        <w:pStyle w:val="OFWEL"/>
      </w:pPr>
      <w:r>
        <w:rPr>
          <w:rStyle w:val="MerkParCharCharCharCharCharCharCharChar"/>
          <w:b/>
          <w:bCs/>
        </w:rPr>
        <w:t>ROYAL</w:t>
      </w:r>
      <w:r w:rsidRPr="004476DF">
        <w:rPr>
          <w:rStyle w:val="MerkParCharCharCharCharCharCharCharChar"/>
          <w:b/>
          <w:bCs/>
        </w:rPr>
        <w:br/>
      </w:r>
      <w:r>
        <w:t xml:space="preserve">De ramen worden vervaardigd met blokraamprofielen. De voorvlakken van deze profielen worden afgeschuind om een slanker uitzicht te verkrijgen. De hoofdafmetingen bedragen </w:t>
      </w:r>
      <w:r>
        <w:sym w:font="Symbol" w:char="F0B1"/>
      </w:r>
      <w:r>
        <w:t xml:space="preserve"> </w:t>
      </w:r>
      <w:r>
        <w:rPr>
          <w:rStyle w:val="OptieChar"/>
          <w:color w:val="008080"/>
        </w:rPr>
        <w:t>64x115</w:t>
      </w:r>
      <w:r>
        <w:t xml:space="preserve"> mm voor de buitenkader en </w:t>
      </w:r>
      <w:r>
        <w:sym w:font="Symbol" w:char="F0B1"/>
      </w:r>
      <w:r>
        <w:t xml:space="preserve"> </w:t>
      </w:r>
      <w:r>
        <w:rPr>
          <w:rStyle w:val="OptieChar"/>
          <w:color w:val="008080"/>
        </w:rPr>
        <w:t>84x80</w:t>
      </w:r>
      <w:r>
        <w:t xml:space="preserve"> mm voor de vleugel.</w:t>
      </w:r>
    </w:p>
    <w:p w:rsidR="00640D99" w:rsidRPr="008F032F" w:rsidRDefault="00640D99" w:rsidP="00A47FCE">
      <w:pPr>
        <w:pStyle w:val="OFWEL"/>
        <w:rPr>
          <w:b/>
        </w:rPr>
      </w:pPr>
      <w:r w:rsidRPr="00A47FCE">
        <w:rPr>
          <w:rStyle w:val="MerkParCharCharCharCharCharCharCharChar"/>
          <w:b/>
          <w:bCs/>
        </w:rPr>
        <w:t>AUTENTICA ROMANTIC</w:t>
      </w:r>
      <w:r w:rsidRPr="00A47FCE">
        <w:rPr>
          <w:rStyle w:val="MerkParCharCharCharCharCharCharCharChar"/>
          <w:b/>
          <w:bCs/>
        </w:rPr>
        <w:br/>
      </w:r>
      <w:r w:rsidRPr="008F032F">
        <w:t xml:space="preserve">Het basis venstersysteem is begunstigde van een goedkeuring met certificaat uitgegeven door de </w:t>
      </w:r>
      <w:proofErr w:type="spellStart"/>
      <w:r w:rsidRPr="008F032F">
        <w:t>BUtgb</w:t>
      </w:r>
      <w:proofErr w:type="spellEnd"/>
      <w:r w:rsidRPr="008F032F">
        <w:t>.</w:t>
      </w:r>
      <w:r w:rsidRPr="008F032F">
        <w:br/>
        <w:t xml:space="preserve">De ramen worden vervaardigd met de standaard raamprofielen met als hoofdafmetingen </w:t>
      </w:r>
      <w:r>
        <w:sym w:font="Symbol" w:char="F0B1"/>
      </w:r>
      <w:r>
        <w:rPr>
          <w:rStyle w:val="OptieChar"/>
          <w:color w:val="008080"/>
        </w:rPr>
        <w:t>70x70</w:t>
      </w:r>
      <w:r w:rsidRPr="008F032F">
        <w:t>mm voor de buitenkader</w:t>
      </w:r>
      <w:r>
        <w:t xml:space="preserve">, </w:t>
      </w:r>
      <w:r>
        <w:sym w:font="Symbol" w:char="F0B1"/>
      </w:r>
      <w:r>
        <w:t>80x70mm voor de middenstijl</w:t>
      </w:r>
      <w:r w:rsidRPr="008F032F">
        <w:t xml:space="preserve"> 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r w:rsidRPr="008F032F">
        <w:br/>
        <w:t xml:space="preserve">De sierlijsten </w:t>
      </w:r>
      <w:r>
        <w:t xml:space="preserve">en sierspuitstukken </w:t>
      </w:r>
      <w:r w:rsidRPr="008F032F">
        <w:t xml:space="preserve">bestaan uit </w:t>
      </w:r>
      <w:r>
        <w:t xml:space="preserve">een combinatie van aluminium en/of </w:t>
      </w:r>
      <w:r w:rsidRPr="008F032F">
        <w:t xml:space="preserve">geschuimd PVC met een </w:t>
      </w:r>
      <w:r>
        <w:t>PVC</w:t>
      </w:r>
      <w:r w:rsidRPr="008F032F">
        <w:t xml:space="preserve"> toplaag </w:t>
      </w:r>
      <w:r>
        <w:t>voorzien van een veredeling</w:t>
      </w:r>
      <w:r w:rsidRPr="008F032F">
        <w:t xml:space="preserve"> </w:t>
      </w:r>
      <w:r>
        <w:t xml:space="preserve"> (</w:t>
      </w:r>
      <w:proofErr w:type="spellStart"/>
      <w:r>
        <w:t>Decoroc</w:t>
      </w:r>
      <w:proofErr w:type="spellEnd"/>
      <w:r>
        <w:t xml:space="preserve"> coating of </w:t>
      </w:r>
      <w:proofErr w:type="spellStart"/>
      <w:r>
        <w:t>foliebekleving</w:t>
      </w:r>
      <w:proofErr w:type="spellEnd"/>
      <w:r>
        <w:t xml:space="preserve">) </w:t>
      </w:r>
      <w:r w:rsidRPr="008F032F">
        <w:t>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 mm en een diepte van </w:t>
      </w:r>
      <w:r w:rsidRPr="007606A0">
        <w:rPr>
          <w:rFonts w:ascii="Futura Md BT" w:hAnsi="Futura Md BT"/>
        </w:rPr>
        <w:sym w:font="Symbol" w:char="F0B1"/>
      </w:r>
      <w:r>
        <w:t xml:space="preserve">22mm.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middenstijlen zijn voorzien van halfronde sierlijsten met een hoogte van </w:t>
      </w:r>
      <w:r w:rsidRPr="007606A0">
        <w:rPr>
          <w:rFonts w:ascii="Futura Md BT" w:hAnsi="Futura Md BT"/>
        </w:rPr>
        <w:sym w:font="Symbol" w:char="F0B1"/>
      </w:r>
      <w:r>
        <w:t xml:space="preserve">30mm en een diepte van </w:t>
      </w:r>
      <w:r w:rsidRPr="007606A0">
        <w:rPr>
          <w:rFonts w:ascii="Futura Md BT" w:hAnsi="Futura Md BT"/>
        </w:rPr>
        <w:sym w:font="Symbol" w:char="F0B1"/>
      </w:r>
      <w:r>
        <w:t xml:space="preserve">20mm. De kruisverbinding van de halfronde sierlijsten wordt gevormd door een spuitstuk in de vorm van een afgeknotte </w:t>
      </w:r>
      <w:proofErr w:type="spellStart"/>
      <w:r>
        <w:t>pyramide</w:t>
      </w:r>
      <w:proofErr w:type="spellEnd"/>
      <w:r>
        <w:t xml:space="preserve"> (grondvlak </w:t>
      </w:r>
      <w:r w:rsidRPr="007606A0">
        <w:rPr>
          <w:rFonts w:ascii="Futura Md BT" w:hAnsi="Futura Md BT"/>
        </w:rPr>
        <w:sym w:font="Symbol" w:char="F0B1"/>
      </w:r>
      <w:r>
        <w:t xml:space="preserve">40x40mm) met op het voorvlak een ronde uitstulping. </w:t>
      </w:r>
      <w:r>
        <w:br/>
        <w:t xml:space="preserve">Waar de halfronde sierlijst blind eindigt of in het geval van toepassing van de halfronde sierlijst op een makelaar wordt een halfrond sierspuitstuk met een lengte van </w:t>
      </w:r>
      <w:r w:rsidRPr="007606A0">
        <w:rPr>
          <w:rFonts w:ascii="Futura Md BT" w:hAnsi="Futura Md BT"/>
        </w:rPr>
        <w:sym w:font="Symbol" w:char="F0B1"/>
      </w:r>
      <w:r>
        <w:t xml:space="preserve">51mm en een hoogte van </w:t>
      </w:r>
      <w:r w:rsidRPr="007606A0">
        <w:rPr>
          <w:rFonts w:ascii="Futura Md BT" w:hAnsi="Futura Md BT"/>
        </w:rPr>
        <w:sym w:font="Symbol" w:char="F0B1"/>
      </w:r>
      <w:r>
        <w:t>23mm voorzien. Het sierspuitstuk is voorzien van halfronde uitstulpingen.</w:t>
      </w:r>
      <w:r w:rsidRPr="008F032F">
        <w:br/>
      </w:r>
      <w:r>
        <w:t>De sierlijsten en sierspuitstukken zijn van dezelfde profielleverancier als de hoofdprofielen.</w:t>
      </w:r>
      <w:r>
        <w:br/>
      </w:r>
      <w:r w:rsidRPr="008F032F">
        <w:t xml:space="preserve">Voor het ondertekenen van de toewijzing dienen de sierlijsten </w:t>
      </w:r>
      <w:r>
        <w:t xml:space="preserve">en sierspuitstukken </w:t>
      </w:r>
      <w:r w:rsidRPr="008F032F">
        <w:t>te worden voorgelegd aan de opdrachtgever.</w:t>
      </w:r>
      <w:r w:rsidRPr="008F032F">
        <w:br/>
        <w:t>De specifieke op dit moment geldende richtlijnen van de profielleverancier dienen opgevolgd te worden. Gelieve u te informeren naar de geldende plaatsingsinstructies voor sierlijsten.</w:t>
      </w:r>
    </w:p>
    <w:p w:rsidR="00640D99" w:rsidRDefault="00640D99" w:rsidP="00A47FCE">
      <w:pPr>
        <w:pStyle w:val="OFWEL"/>
      </w:pPr>
      <w:r w:rsidRPr="00A47FCE">
        <w:rPr>
          <w:rStyle w:val="MerkParCharCharCharCharCharCharCharChar"/>
          <w:b/>
          <w:bCs/>
        </w:rPr>
        <w:t>AUTENTICA RENAISSANCE</w:t>
      </w:r>
      <w:r w:rsidRPr="00A47FCE">
        <w:rPr>
          <w:rStyle w:val="MerkParCharCharCharCharCharCharCharChar"/>
          <w:b/>
          <w:bCs/>
        </w:rPr>
        <w:br/>
      </w:r>
      <w:r w:rsidRPr="008F032F">
        <w:t xml:space="preserve">Het basis venstersysteem is begunstigde van een goedkeuring met certificaat uitgegeven door de </w:t>
      </w:r>
      <w:proofErr w:type="spellStart"/>
      <w:r w:rsidRPr="008F032F">
        <w:t>BUtgb</w:t>
      </w:r>
      <w:proofErr w:type="spellEnd"/>
      <w:r w:rsidRPr="008F032F">
        <w:t>.</w:t>
      </w:r>
      <w:r w:rsidRPr="008F032F">
        <w:br/>
        <w:t xml:space="preserve">De ramen worden vervaardigd met de standaard raamprofielen met als hoofdafmetingen </w:t>
      </w:r>
      <w:r>
        <w:sym w:font="Symbol" w:char="F0B1"/>
      </w:r>
      <w:r w:rsidRPr="008F032F">
        <w:rPr>
          <w:rStyle w:val="OptieChar"/>
          <w:color w:val="008080"/>
        </w:rPr>
        <w:t>70x</w:t>
      </w:r>
      <w:r>
        <w:rPr>
          <w:rStyle w:val="OptieChar"/>
          <w:color w:val="008080"/>
        </w:rPr>
        <w:t>70</w:t>
      </w:r>
      <w:r w:rsidRPr="008F032F">
        <w:t>mm voor de buitenkader</w:t>
      </w:r>
      <w:r>
        <w:t xml:space="preserve">, </w:t>
      </w:r>
      <w:r>
        <w:sym w:font="Symbol" w:char="F0B1"/>
      </w:r>
      <w:r>
        <w:t xml:space="preserve">80x70mm voor de middenstijl </w:t>
      </w:r>
      <w:r w:rsidRPr="008F032F">
        <w:t xml:space="preserve">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r w:rsidRPr="008F032F">
        <w:br/>
        <w:t xml:space="preserve">De sierlijsten </w:t>
      </w:r>
      <w:r>
        <w:t xml:space="preserve">en sierspuitstukken </w:t>
      </w:r>
      <w:r w:rsidRPr="008F032F">
        <w:t xml:space="preserve">bestaan uit </w:t>
      </w:r>
      <w:r>
        <w:t xml:space="preserve">een combinatie van aluminium en/of </w:t>
      </w:r>
      <w:r w:rsidRPr="008F032F">
        <w:t xml:space="preserve">geschuimd PVC met een </w:t>
      </w:r>
      <w:r>
        <w:t>PVC</w:t>
      </w:r>
      <w:r w:rsidRPr="008F032F">
        <w:t xml:space="preserve"> </w:t>
      </w:r>
      <w:r>
        <w:lastRenderedPageBreak/>
        <w:t>toplaag voorzien van een veredeling  (</w:t>
      </w:r>
      <w:proofErr w:type="spellStart"/>
      <w:r>
        <w:t>Decoroc</w:t>
      </w:r>
      <w:proofErr w:type="spellEnd"/>
      <w:r>
        <w:t xml:space="preserve"> coating of </w:t>
      </w:r>
      <w:proofErr w:type="spellStart"/>
      <w:r>
        <w:t>foliebekleving</w:t>
      </w:r>
      <w:proofErr w:type="spellEnd"/>
      <w:r>
        <w:t>)</w:t>
      </w:r>
      <w:r w:rsidRPr="008F032F">
        <w:t xml:space="preserve"> 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65mm en een diepte van </w:t>
      </w:r>
      <w:r w:rsidRPr="007606A0">
        <w:rPr>
          <w:rFonts w:ascii="Futura Md BT" w:hAnsi="Futura Md BT"/>
        </w:rPr>
        <w:sym w:font="Symbol" w:char="F0B1"/>
      </w:r>
      <w:r>
        <w:t xml:space="preserve">22mm.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horizontale middenstijl is voorzien van een sierlijst met een hoogte van </w:t>
      </w:r>
      <w:r w:rsidRPr="007606A0">
        <w:rPr>
          <w:rFonts w:ascii="Futura Md BT" w:hAnsi="Futura Md BT"/>
        </w:rPr>
        <w:sym w:font="Symbol" w:char="F0B1"/>
      </w:r>
      <w:r>
        <w:t xml:space="preserve">75mm en een diepte van </w:t>
      </w:r>
      <w:r w:rsidRPr="007606A0">
        <w:rPr>
          <w:rFonts w:ascii="Futura Md BT" w:hAnsi="Futura Md BT"/>
        </w:rPr>
        <w:sym w:font="Symbol" w:char="F0B1"/>
      </w:r>
      <w:r>
        <w:t xml:space="preserve">35mm. De bovenzijde is voorzien van een afschuining van </w:t>
      </w:r>
      <w:r w:rsidRPr="007606A0">
        <w:rPr>
          <w:rFonts w:ascii="Futura Md BT" w:hAnsi="Futura Md BT"/>
        </w:rPr>
        <w:sym w:font="Symbol" w:char="F0B1"/>
      </w:r>
      <w:r>
        <w:t>15° die een goede afwatering verzekert. De vormgeving is voorzien van kwadrant-vormige uitstulpingen en uitsparingen in de lengterichting en wordt naar de onderzijde toe smaller.</w:t>
      </w:r>
      <w:r>
        <w:br/>
        <w:t xml:space="preserve">De makelaar is voorzien van een rechthoekige sierlijst met een breedte van </w:t>
      </w:r>
      <w:r w:rsidRPr="0005332E">
        <w:rPr>
          <w:rFonts w:ascii="Futura Md BT" w:hAnsi="Futura Md BT"/>
        </w:rPr>
        <w:sym w:font="Symbol" w:char="F0B1"/>
      </w:r>
      <w:r>
        <w:t xml:space="preserve">47mm en een diepte van </w:t>
      </w:r>
      <w:r w:rsidRPr="0005332E">
        <w:rPr>
          <w:rFonts w:ascii="Futura Md BT" w:hAnsi="Futura Md BT"/>
        </w:rPr>
        <w:sym w:font="Symbol" w:char="F0B1"/>
      </w:r>
      <w:r>
        <w:t xml:space="preserve">8mm. In het voorvlak is de sierlijst voorzien van 3 halfronde uitsparingen met een breedte van </w:t>
      </w:r>
      <w:r w:rsidRPr="0005332E">
        <w:sym w:font="Symbol" w:char="F0B1"/>
      </w:r>
      <w:r w:rsidRPr="0005332E">
        <w:t xml:space="preserve">7mm. </w:t>
      </w:r>
      <w:r>
        <w:t xml:space="preserve">Onderaan wordt de sierlijst afgewerkt met een sierspuitstuk met een hoogte van </w:t>
      </w:r>
      <w:r w:rsidRPr="0005332E">
        <w:rPr>
          <w:rFonts w:ascii="Futura Md BT" w:hAnsi="Futura Md BT"/>
        </w:rPr>
        <w:sym w:font="Symbol" w:char="F0B1"/>
      </w:r>
      <w:r>
        <w:t xml:space="preserve">102m en een breedte van </w:t>
      </w:r>
      <w:r w:rsidRPr="0005332E">
        <w:rPr>
          <w:rFonts w:ascii="Futura Md BT" w:hAnsi="Futura Md BT"/>
        </w:rPr>
        <w:sym w:font="Symbol" w:char="F0B1"/>
      </w:r>
      <w:r>
        <w:t xml:space="preserve">47mm. De onderzijde is voorzien van een afschuining </w:t>
      </w:r>
      <w:r w:rsidRPr="0005332E">
        <w:t xml:space="preserve">van </w:t>
      </w:r>
      <w:r w:rsidRPr="0005332E">
        <w:sym w:font="Symbol" w:char="F0B1"/>
      </w:r>
      <w:r w:rsidRPr="0005332E">
        <w:t xml:space="preserve">15° wat een goede afdruip verzekert. </w:t>
      </w:r>
      <w:r>
        <w:t xml:space="preserve">Het sierspuitstuk is afgerond van vorm en sluit aan bij de vormgeving van de sierlijst onderaan op de buitenkader. Bovenaan wordt de sierlijst afgewerkt met een sierspuitstuk met een hoogte van </w:t>
      </w:r>
      <w:r w:rsidRPr="0005332E">
        <w:rPr>
          <w:rFonts w:ascii="Futura Md BT" w:hAnsi="Futura Md BT"/>
        </w:rPr>
        <w:sym w:font="Symbol" w:char="F0B1"/>
      </w:r>
      <w:r>
        <w:t xml:space="preserve">116mm en een breedte van </w:t>
      </w:r>
      <w:r w:rsidRPr="0005332E">
        <w:rPr>
          <w:rFonts w:ascii="Futura Md BT" w:hAnsi="Futura Md BT"/>
        </w:rPr>
        <w:sym w:font="Symbol" w:char="F0B1"/>
      </w:r>
      <w:r>
        <w:t xml:space="preserve">47mm. De dikte onderaan bedraagt </w:t>
      </w:r>
      <w:r w:rsidRPr="0005332E">
        <w:rPr>
          <w:rFonts w:ascii="Futura Md BT" w:hAnsi="Futura Md BT"/>
        </w:rPr>
        <w:sym w:font="Symbol" w:char="F0B1"/>
      </w:r>
      <w:r>
        <w:t xml:space="preserve">8mm om perfect aan te sluiten op de sierlijst. Het sierspuitstuk is voorzien van meerdere halfronde uitstulpingen horizontaal en 2 sleufvormige uitsparingen </w:t>
      </w:r>
      <w:proofErr w:type="spellStart"/>
      <w:r>
        <w:t>vertikaal</w:t>
      </w:r>
      <w:proofErr w:type="spellEnd"/>
      <w:r>
        <w:t>.</w:t>
      </w:r>
      <w:r w:rsidRPr="0005332E">
        <w:br/>
      </w:r>
      <w:r>
        <w:t>De sierlijsten en sierspuitstukken zijn van dezelfde profielleverancier als de hoofdprofielen.</w:t>
      </w:r>
      <w:r>
        <w:br/>
      </w:r>
      <w:r w:rsidRPr="008F032F">
        <w:t xml:space="preserve">Voor het ondertekenen van de toewijzing dienen de sierlijsten </w:t>
      </w:r>
      <w:r>
        <w:t xml:space="preserve">en de sierspuitstukken </w:t>
      </w:r>
      <w:r w:rsidRPr="008F032F">
        <w:t>te worden voorgelegd aan de opdrachtgever.</w:t>
      </w:r>
      <w:r w:rsidRPr="008F032F">
        <w:br/>
        <w:t xml:space="preserve">De specifieke op dit moment geldende richtlijnen van de profielleverancier dienen opgevolgd te worden. Gelieve u te informeren naar de geldende </w:t>
      </w:r>
      <w:proofErr w:type="spellStart"/>
      <w:r w:rsidRPr="008F032F">
        <w:t>plaatsingsinstruties</w:t>
      </w:r>
      <w:proofErr w:type="spellEnd"/>
      <w:r w:rsidRPr="008F032F">
        <w:t xml:space="preserve"> voor sierlijsten.</w:t>
      </w:r>
    </w:p>
    <w:p w:rsidR="00640D99" w:rsidRDefault="00640D99" w:rsidP="00CA5245">
      <w:pPr>
        <w:pStyle w:val="OFWEL"/>
      </w:pPr>
      <w:r w:rsidRPr="00566B6F">
        <w:rPr>
          <w:rStyle w:val="MerkParCharCharCharCharCharCharCharChar"/>
          <w:b/>
          <w:bCs/>
        </w:rPr>
        <w:t>AUTENTICA BAROC</w:t>
      </w:r>
      <w:r w:rsidRPr="00566B6F">
        <w:rPr>
          <w:rStyle w:val="MerkParCharCharCharCharCharCharCharChar"/>
          <w:b/>
          <w:bCs/>
        </w:rPr>
        <w:br/>
      </w:r>
      <w:r w:rsidRPr="004F717F">
        <w:t>De ramen worden vervaardigd met blokraamprofielen</w:t>
      </w:r>
      <w:r>
        <w:t xml:space="preserve"> voor de buitenkaders en standaard raamprofielen voor de middenstijlen en vleugelprofielen</w:t>
      </w:r>
      <w:r w:rsidRPr="004F717F">
        <w:t>. De voorvlakken van de</w:t>
      </w:r>
      <w:r>
        <w:t xml:space="preserve"> blokraam</w:t>
      </w:r>
      <w:r w:rsidRPr="004F717F">
        <w:t xml:space="preserve">profielen worden afgeschuind om een slanker uitzicht te verkrijgen. De hoofdafmetingen bedragen </w:t>
      </w:r>
      <w:r>
        <w:sym w:font="Symbol" w:char="F0B1"/>
      </w:r>
      <w:r w:rsidRPr="004F717F">
        <w:t xml:space="preserve"> </w:t>
      </w:r>
      <w:r w:rsidRPr="004F717F">
        <w:rPr>
          <w:rStyle w:val="OptieChar"/>
          <w:color w:val="008080"/>
        </w:rPr>
        <w:t>6</w:t>
      </w:r>
      <w:r>
        <w:rPr>
          <w:rStyle w:val="OptieChar"/>
          <w:color w:val="008080"/>
        </w:rPr>
        <w:t>4</w:t>
      </w:r>
      <w:r w:rsidRPr="004F717F">
        <w:rPr>
          <w:rStyle w:val="OptieChar"/>
          <w:color w:val="008080"/>
        </w:rPr>
        <w:t>x115</w:t>
      </w:r>
      <w:r w:rsidRPr="004F717F">
        <w:t xml:space="preserve"> mm voor de buitenkader</w:t>
      </w:r>
      <w:r>
        <w:t xml:space="preserve">, </w:t>
      </w:r>
      <w:r w:rsidRPr="004F717F">
        <w:rPr>
          <w:rFonts w:ascii="Futura Md BT" w:hAnsi="Futura Md BT"/>
        </w:rPr>
        <w:sym w:font="Symbol" w:char="F0B1"/>
      </w:r>
      <w:r>
        <w:t>80x70 mm voor de middenstijlen</w:t>
      </w:r>
      <w:r w:rsidRPr="004F717F">
        <w:t xml:space="preserve"> en </w:t>
      </w:r>
      <w:r>
        <w:sym w:font="Symbol" w:char="F0B1"/>
      </w:r>
      <w:r w:rsidRPr="004F717F">
        <w:t xml:space="preserve"> </w:t>
      </w:r>
      <w:r w:rsidRPr="004F717F">
        <w:rPr>
          <w:rStyle w:val="OptieChar"/>
          <w:color w:val="008080"/>
        </w:rPr>
        <w:t>8</w:t>
      </w:r>
      <w:r>
        <w:rPr>
          <w:rStyle w:val="OptieChar"/>
          <w:color w:val="008080"/>
        </w:rPr>
        <w:t>0</w:t>
      </w:r>
      <w:r w:rsidRPr="004F717F">
        <w:rPr>
          <w:rStyle w:val="OptieChar"/>
          <w:color w:val="008080"/>
        </w:rPr>
        <w:t>x</w:t>
      </w:r>
      <w:r>
        <w:rPr>
          <w:rStyle w:val="OptieChar"/>
          <w:color w:val="008080"/>
        </w:rPr>
        <w:t>70</w:t>
      </w:r>
      <w:r w:rsidRPr="004F717F">
        <w:t xml:space="preserve"> mm voor de vleugel</w:t>
      </w:r>
      <w:r>
        <w:t>s</w:t>
      </w:r>
      <w:r w:rsidRPr="004F717F">
        <w:t>.</w:t>
      </w:r>
      <w:r>
        <w:br/>
      </w:r>
      <w:r w:rsidRPr="008F032F">
        <w:t xml:space="preserve">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 xml:space="preserve"> mm</w:t>
      </w:r>
      <w:r w:rsidRPr="008F032F">
        <w:t xml:space="preserve"> voor de vleugel. Dit laat toe om een slanker raam en een grotere glasoppervlakte te verkrijgen.</w:t>
      </w:r>
      <w:r w:rsidRPr="008F032F">
        <w:br/>
        <w:t xml:space="preserve">De sierlijsten </w:t>
      </w:r>
      <w:r>
        <w:t xml:space="preserve">en sierspuitstukken </w:t>
      </w:r>
      <w:r w:rsidRPr="008F032F">
        <w:t>bestaan uit</w:t>
      </w:r>
      <w:r>
        <w:t xml:space="preserve"> een combinatie van aluminium en/of</w:t>
      </w:r>
      <w:r w:rsidRPr="008F032F">
        <w:t xml:space="preserve"> geschuimd PVC met een </w:t>
      </w:r>
      <w:r>
        <w:t>PVC</w:t>
      </w:r>
      <w:r w:rsidRPr="008F032F">
        <w:t xml:space="preserve"> </w:t>
      </w:r>
      <w:r>
        <w:t>toplaag voorzien van een veredeling (</w:t>
      </w:r>
      <w:proofErr w:type="spellStart"/>
      <w:r>
        <w:t>Decoroc</w:t>
      </w:r>
      <w:proofErr w:type="spellEnd"/>
      <w:r>
        <w:t xml:space="preserve"> coating of </w:t>
      </w:r>
      <w:proofErr w:type="spellStart"/>
      <w:r>
        <w:t>foliebekleving</w:t>
      </w:r>
      <w:proofErr w:type="spellEnd"/>
      <w:r>
        <w:t>)</w:t>
      </w:r>
      <w:r w:rsidRPr="008F032F">
        <w:t xml:space="preserve"> 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 mm en een diepte van </w:t>
      </w:r>
      <w:r w:rsidRPr="007606A0">
        <w:rPr>
          <w:rFonts w:ascii="Futura Md BT" w:hAnsi="Futura Md BT"/>
        </w:rPr>
        <w:sym w:font="Symbol" w:char="F0B1"/>
      </w:r>
      <w:r>
        <w:t xml:space="preserve">22 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horizontale middenstijl is voorzien van een sierlijst met een hoogte van </w:t>
      </w:r>
      <w:r w:rsidRPr="007606A0">
        <w:rPr>
          <w:rFonts w:ascii="Futura Md BT" w:hAnsi="Futura Md BT"/>
        </w:rPr>
        <w:sym w:font="Symbol" w:char="F0B1"/>
      </w:r>
      <w:r>
        <w:t xml:space="preserve">75 mm en een diepte van </w:t>
      </w:r>
      <w:r w:rsidRPr="007606A0">
        <w:rPr>
          <w:rFonts w:ascii="Futura Md BT" w:hAnsi="Futura Md BT"/>
        </w:rPr>
        <w:sym w:font="Symbol" w:char="F0B1"/>
      </w:r>
      <w:r>
        <w:t xml:space="preserve">35 mm. De bovenzijde is voorzien van een afschuining van </w:t>
      </w:r>
      <w:r w:rsidRPr="007606A0">
        <w:rPr>
          <w:rFonts w:ascii="Futura Md BT" w:hAnsi="Futura Md BT"/>
        </w:rPr>
        <w:sym w:font="Symbol" w:char="F0B1"/>
      </w:r>
      <w:r>
        <w:t>15° die een goede afwatering verzekert. De vormgeving is voorzien van kwadrant-vormige uitstulpingen en uitsparingen in de lengterichting en wordt naar de onderzijde toe smaller.</w:t>
      </w:r>
      <w:r>
        <w:br/>
        <w:t xml:space="preserve">De makelaar is voorzien van een rechthoekige sierlijst met een breedte van </w:t>
      </w:r>
      <w:r w:rsidRPr="0005332E">
        <w:rPr>
          <w:rFonts w:ascii="Futura Md BT" w:hAnsi="Futura Md BT"/>
        </w:rPr>
        <w:sym w:font="Symbol" w:char="F0B1"/>
      </w:r>
      <w:r>
        <w:t xml:space="preserve">47 mm en een diepte van </w:t>
      </w:r>
      <w:r w:rsidRPr="0005332E">
        <w:rPr>
          <w:rFonts w:ascii="Futura Md BT" w:hAnsi="Futura Md BT"/>
        </w:rPr>
        <w:sym w:font="Symbol" w:char="F0B1"/>
      </w:r>
      <w:r>
        <w:t xml:space="preserve">16 mm. In het voorvlak is de sierlijst voorzien van 3 halfronde uitsparingen met een breedte van </w:t>
      </w:r>
      <w:r w:rsidRPr="0005332E">
        <w:sym w:font="Symbol" w:char="F0B1"/>
      </w:r>
      <w:r w:rsidRPr="0005332E">
        <w:t xml:space="preserve">7 mm. </w:t>
      </w:r>
      <w:r>
        <w:t xml:space="preserve">Onderaan wordt de sierlijst afgewerkt met een sierspuitstuk met een hoogte van </w:t>
      </w:r>
      <w:r w:rsidRPr="0005332E">
        <w:rPr>
          <w:rFonts w:ascii="Futura Md BT" w:hAnsi="Futura Md BT"/>
        </w:rPr>
        <w:sym w:font="Symbol" w:char="F0B1"/>
      </w:r>
      <w:r>
        <w:t xml:space="preserve">102 mm en een breedte van </w:t>
      </w:r>
      <w:r w:rsidRPr="0005332E">
        <w:rPr>
          <w:rFonts w:ascii="Futura Md BT" w:hAnsi="Futura Md BT"/>
        </w:rPr>
        <w:sym w:font="Symbol" w:char="F0B1"/>
      </w:r>
      <w:r>
        <w:t xml:space="preserve">47mm. De onderzijde is voorzien van een afschuining </w:t>
      </w:r>
      <w:r w:rsidRPr="0005332E">
        <w:t xml:space="preserve">van </w:t>
      </w:r>
      <w:r w:rsidRPr="0005332E">
        <w:sym w:font="Symbol" w:char="F0B1"/>
      </w:r>
      <w:r w:rsidRPr="0005332E">
        <w:t xml:space="preserve">15° wat een goede afdruip verzekert. </w:t>
      </w:r>
      <w:r>
        <w:t xml:space="preserve">Het sierspuitstuk is afgerond van vorm en sluit aan bij de vormgeving van de sierlijst onderaan op de buitenkader. Bovenaan wordt de sierlijst afgewerkt met een sierspuitstuk met een hoogte van </w:t>
      </w:r>
      <w:r w:rsidRPr="0005332E">
        <w:rPr>
          <w:rFonts w:ascii="Futura Md BT" w:hAnsi="Futura Md BT"/>
        </w:rPr>
        <w:sym w:font="Symbol" w:char="F0B1"/>
      </w:r>
      <w:r>
        <w:t xml:space="preserve">116 mm en een breedte van </w:t>
      </w:r>
      <w:r w:rsidRPr="0005332E">
        <w:rPr>
          <w:rFonts w:ascii="Futura Md BT" w:hAnsi="Futura Md BT"/>
        </w:rPr>
        <w:sym w:font="Symbol" w:char="F0B1"/>
      </w:r>
      <w:r>
        <w:t xml:space="preserve">47 mm. De dikte onderaan bedraagt </w:t>
      </w:r>
      <w:r w:rsidRPr="0005332E">
        <w:rPr>
          <w:rFonts w:ascii="Futura Md BT" w:hAnsi="Futura Md BT"/>
        </w:rPr>
        <w:sym w:font="Symbol" w:char="F0B1"/>
      </w:r>
      <w:r>
        <w:t xml:space="preserve">16 mm om perfect aan te sluiten op de sierlijst. Het sierspuitstuk is voorzien van meerdere halfronde uitstulpingen horizontaal en 2 sleufvormige uitsparingen </w:t>
      </w:r>
      <w:proofErr w:type="spellStart"/>
      <w:r>
        <w:t>vertikaal</w:t>
      </w:r>
      <w:proofErr w:type="spellEnd"/>
      <w:r>
        <w:t>.</w:t>
      </w:r>
      <w:r w:rsidRPr="0005332E">
        <w:br/>
      </w:r>
      <w:r>
        <w:t>De sierlijsten en sierspuitstukken zijn van dezelfde profielleverancier als de hoofdprofielen.</w:t>
      </w:r>
      <w:r>
        <w:br/>
      </w:r>
      <w:r w:rsidRPr="008F032F">
        <w:t xml:space="preserve">Voor het ondertekenen van de toewijzing dienen de sierlijsten </w:t>
      </w:r>
      <w:r>
        <w:t xml:space="preserve">en de sierspuitstukken </w:t>
      </w:r>
      <w:r w:rsidRPr="008F032F">
        <w:t>te worden voorgelegd aan de opdrachtgever.</w:t>
      </w:r>
      <w:r w:rsidRPr="008F032F">
        <w:br/>
        <w:t>De specifieke op dit moment geldende richtlijnen van de profielleverancier dienen opgevolgd te worden. Gelieve u te informeren naar de geldende plaatsingsinstructies voor sierlijsten.</w:t>
      </w:r>
    </w:p>
    <w:p w:rsidR="001D170F" w:rsidRPr="00C869BE" w:rsidRDefault="001D170F" w:rsidP="001D170F">
      <w:pPr>
        <w:pStyle w:val="Heading6"/>
      </w:pPr>
      <w:r w:rsidRPr="00C869BE">
        <w:t>Kleuren</w:t>
      </w:r>
    </w:p>
    <w:p w:rsidR="001D170F" w:rsidRPr="009E0438" w:rsidRDefault="001D170F" w:rsidP="00597D49">
      <w:pPr>
        <w:pStyle w:val="OFWEL"/>
      </w:pPr>
      <w:r w:rsidRPr="001516E2">
        <w:rPr>
          <w:rStyle w:val="CarMarque"/>
          <w:b/>
          <w:lang w:eastAsia="nl-BE"/>
        </w:rPr>
        <w:t>IN DE MASSA GEKLEURD, WIT</w:t>
      </w:r>
      <w:r w:rsidRPr="009E0438">
        <w:rPr>
          <w:rStyle w:val="MerkChar"/>
          <w:color w:val="4BACC6" w:themeColor="accent5"/>
        </w:rPr>
        <w:br/>
      </w:r>
      <w:r w:rsidRPr="009E0438">
        <w:t xml:space="preserve">De profielen zijn integraal verkeerswit benaderend RAL 9016 gekleurd in de massa. De grondstof is begunstigde van een technische goedkeuring met certificaat </w:t>
      </w:r>
      <w:r w:rsidRPr="00597D49">
        <w:rPr>
          <w:rStyle w:val="OptieChar"/>
        </w:rPr>
        <w:t xml:space="preserve">uitgegeven door de </w:t>
      </w:r>
      <w:proofErr w:type="spellStart"/>
      <w:r w:rsidRPr="00597D49">
        <w:rPr>
          <w:rStyle w:val="OptieChar"/>
        </w:rPr>
        <w:t>BUtgb</w:t>
      </w:r>
      <w:proofErr w:type="spellEnd"/>
      <w:r w:rsidRPr="00597D49">
        <w:rPr>
          <w:rStyle w:val="OptieChar"/>
        </w:rPr>
        <w:t xml:space="preserve"> (ATG H866).</w:t>
      </w:r>
      <w:r w:rsidRPr="00C869BE">
        <w:br/>
      </w:r>
      <w:r w:rsidRPr="009E0438">
        <w:t>Er dient een garantie verstrekt te worden van 10 jaar waarin maximaal een verkleuring tot grijsschaal 3/4, volgens ISO 105/A03, toegelaten wordt.</w:t>
      </w:r>
    </w:p>
    <w:p w:rsidR="001D170F" w:rsidRDefault="001D170F" w:rsidP="00597D49">
      <w:pPr>
        <w:pStyle w:val="OFWEL"/>
      </w:pPr>
      <w:r w:rsidRPr="001516E2">
        <w:rPr>
          <w:rStyle w:val="CarMarque"/>
          <w:b/>
          <w:lang w:eastAsia="nl-BE"/>
        </w:rPr>
        <w:t>IN DE MASSA GEKLEURD, CREMEWIT</w:t>
      </w:r>
      <w:r w:rsidRPr="009E0438">
        <w:rPr>
          <w:rStyle w:val="MerkChar"/>
          <w:color w:val="4BACC6" w:themeColor="accent5"/>
        </w:rPr>
        <w:br/>
      </w:r>
      <w:r w:rsidRPr="009E0438">
        <w:t xml:space="preserve">De profielen zijn integraal crème wit benaderend RAL 9001 gekleurd in de massa. De grondstof is begunstigde van een technische goedkeuring met certificaat </w:t>
      </w:r>
      <w:r w:rsidRPr="00597D49">
        <w:rPr>
          <w:rStyle w:val="OptieChar"/>
        </w:rPr>
        <w:t xml:space="preserve">uitgegeven door de </w:t>
      </w:r>
      <w:proofErr w:type="spellStart"/>
      <w:r w:rsidRPr="00597D49">
        <w:rPr>
          <w:rStyle w:val="OptieChar"/>
        </w:rPr>
        <w:t>BUtgb</w:t>
      </w:r>
      <w:proofErr w:type="spellEnd"/>
      <w:r w:rsidRPr="00597D49">
        <w:rPr>
          <w:rStyle w:val="OptieChar"/>
        </w:rPr>
        <w:t xml:space="preserve"> (ATG H866).</w:t>
      </w:r>
    </w:p>
    <w:p w:rsidR="001D170F" w:rsidRPr="009E0438" w:rsidRDefault="001D170F" w:rsidP="00597D49">
      <w:pPr>
        <w:pStyle w:val="OFWEL"/>
      </w:pPr>
      <w:r w:rsidRPr="009E0438">
        <w:lastRenderedPageBreak/>
        <w:t>Er dient een garantie verstrekt te worden van 10 jaar waarin maximaal een verkleuring tot grijsschaal 3/4, volgens ISO 105/A03, toegelaten wordt.</w:t>
      </w:r>
    </w:p>
    <w:p w:rsidR="001D170F" w:rsidRDefault="001D170F" w:rsidP="00597D49">
      <w:pPr>
        <w:pStyle w:val="OFWEL"/>
      </w:pPr>
      <w:r w:rsidRPr="001516E2">
        <w:rPr>
          <w:rStyle w:val="CarMarque"/>
          <w:b/>
          <w:lang w:eastAsia="nl-BE"/>
        </w:rPr>
        <w:t xml:space="preserve">IN DE MASSA GEKLEURD, </w:t>
      </w:r>
      <w:r>
        <w:rPr>
          <w:rStyle w:val="CarMarque"/>
          <w:b/>
          <w:lang w:eastAsia="nl-BE"/>
        </w:rPr>
        <w:t>TELE</w:t>
      </w:r>
      <w:r w:rsidRPr="001516E2">
        <w:rPr>
          <w:rStyle w:val="CarMarque"/>
          <w:b/>
          <w:lang w:eastAsia="nl-BE"/>
        </w:rPr>
        <w:t>GRIJS</w:t>
      </w:r>
      <w:r w:rsidRPr="009E0438">
        <w:rPr>
          <w:rStyle w:val="MerkChar"/>
          <w:color w:val="4BACC6" w:themeColor="accent5"/>
        </w:rPr>
        <w:br/>
      </w:r>
      <w:r w:rsidRPr="009E0438">
        <w:t>De profielen zijn integraal grijs benaderend RAL 70</w:t>
      </w:r>
      <w:r>
        <w:t>47</w:t>
      </w:r>
      <w:r w:rsidRPr="009E0438">
        <w:t xml:space="preserve"> gekleurd in de massa. De grondstof is begunstigde van een technische goedkeuring met </w:t>
      </w:r>
      <w:r w:rsidRPr="007652A1">
        <w:t xml:space="preserve">certificaat uitgegeven door de </w:t>
      </w:r>
      <w:proofErr w:type="spellStart"/>
      <w:r w:rsidRPr="007652A1">
        <w:t>BUtgb</w:t>
      </w:r>
      <w:proofErr w:type="spellEnd"/>
      <w:r w:rsidRPr="00597D49">
        <w:rPr>
          <w:rStyle w:val="OptieChar"/>
        </w:rPr>
        <w:t xml:space="preserve"> (ATG H866).</w:t>
      </w:r>
    </w:p>
    <w:p w:rsidR="001D170F" w:rsidRDefault="001D170F" w:rsidP="00597D49">
      <w:pPr>
        <w:pStyle w:val="OFWEL"/>
        <w:rPr>
          <w:rStyle w:val="MerkParCharCharCharCharCharCharCharChar"/>
          <w:b/>
          <w:bCs/>
        </w:rPr>
      </w:pPr>
      <w:r w:rsidRPr="009E0438">
        <w:t>Er dient een garantie verstrekt te worden van 10 jaar waarin maximaal een verkleuring tot grijsschaal 3/4, volgens ISO 105/A03, toegelaten wordt.</w:t>
      </w:r>
    </w:p>
    <w:p w:rsidR="001D170F" w:rsidRDefault="001D170F" w:rsidP="00597D49">
      <w:pPr>
        <w:pStyle w:val="OFWEL"/>
      </w:pPr>
      <w:r>
        <w:rPr>
          <w:rStyle w:val="CarMarque"/>
          <w:b/>
          <w:lang w:eastAsia="nl-BE"/>
        </w:rPr>
        <w:t>FOLIE</w:t>
      </w:r>
      <w:r w:rsidRPr="001516E2">
        <w:rPr>
          <w:rStyle w:val="CarMarque"/>
          <w:b/>
          <w:lang w:eastAsia="nl-BE"/>
        </w:rPr>
        <w:t xml:space="preserve"> BUITENZIJDE</w:t>
      </w:r>
      <w:r>
        <w:rPr>
          <w:rStyle w:val="CarMarque"/>
          <w:b/>
          <w:lang w:eastAsia="nl-BE"/>
        </w:rPr>
        <w:t xml:space="preserve"> op basisprofiel verkeerswit of </w:t>
      </w:r>
      <w:proofErr w:type="spellStart"/>
      <w:r>
        <w:rPr>
          <w:rStyle w:val="CarMarque"/>
          <w:b/>
          <w:lang w:eastAsia="nl-BE"/>
        </w:rPr>
        <w:t>crèmewit</w:t>
      </w:r>
      <w:proofErr w:type="spellEnd"/>
      <w:r w:rsidRPr="009E0438">
        <w:rPr>
          <w:rStyle w:val="MerkChar"/>
          <w:color w:val="4BACC6" w:themeColor="accent5"/>
        </w:rPr>
        <w:br/>
      </w:r>
      <w:r w:rsidRPr="009E0438">
        <w:t xml:space="preserve">De profielen worden aan de buitenzijde voorzien van een </w:t>
      </w:r>
      <w:proofErr w:type="spellStart"/>
      <w:r w:rsidRPr="009E0438">
        <w:t>PVC-folie</w:t>
      </w:r>
      <w:proofErr w:type="spellEnd"/>
      <w:r w:rsidRPr="009E0438">
        <w:t xml:space="preserve"> met </w:t>
      </w:r>
      <w:proofErr w:type="spellStart"/>
      <w:r w:rsidRPr="009E0438">
        <w:t>a</w:t>
      </w:r>
      <w:r>
        <w:t>cryllaag</w:t>
      </w:r>
      <w:proofErr w:type="spellEnd"/>
      <w:r w:rsidRPr="009E0438">
        <w:t>.</w:t>
      </w:r>
    </w:p>
    <w:p w:rsidR="001D170F" w:rsidRPr="009E0438" w:rsidRDefault="001D170F" w:rsidP="00597D49">
      <w:pPr>
        <w:pStyle w:val="OFWEL"/>
      </w:pPr>
      <w:r>
        <w:t xml:space="preserve">Kleur: </w:t>
      </w:r>
      <w:r w:rsidRPr="00597D49">
        <w:rPr>
          <w:rStyle w:val="OptieChar"/>
        </w:rPr>
        <w:t>Consulteer onze meest recente kleurencollectie op www.deceuninck.be</w:t>
      </w:r>
      <w:r w:rsidRPr="009E0438">
        <w:t xml:space="preserve"> </w:t>
      </w:r>
    </w:p>
    <w:p w:rsidR="001D170F" w:rsidRPr="009E0438" w:rsidRDefault="001D170F" w:rsidP="00597D49">
      <w:pPr>
        <w:pStyle w:val="OFWEL"/>
        <w:rPr>
          <w:rStyle w:val="MerkParCharCharCharCharCharCharCharChar"/>
          <w:b/>
          <w:bCs/>
          <w:color w:val="4BACC6" w:themeColor="accent5"/>
        </w:rPr>
      </w:pPr>
      <w:r w:rsidRPr="009E0438">
        <w:t xml:space="preserve">De </w:t>
      </w:r>
      <w:proofErr w:type="spellStart"/>
      <w:r w:rsidRPr="009E0438">
        <w:t>bekleefde</w:t>
      </w:r>
      <w:proofErr w:type="spellEnd"/>
      <w:r w:rsidRPr="009E0438">
        <w:t xml:space="preserve"> profielen zijn begunstigde van een technische goedkeuring met certificaat </w:t>
      </w:r>
      <w:r w:rsidRPr="007652A1">
        <w:t xml:space="preserve">uitgegeven door de </w:t>
      </w:r>
      <w:proofErr w:type="spellStart"/>
      <w:r w:rsidRPr="007652A1">
        <w:t>BUtgb</w:t>
      </w:r>
      <w:proofErr w:type="spellEnd"/>
      <w:r w:rsidRPr="00597D49">
        <w:rPr>
          <w:rStyle w:val="OptieChar"/>
        </w:rPr>
        <w:t xml:space="preserve"> (ATG 2926).</w:t>
      </w:r>
      <w:r w:rsidRPr="009E0438">
        <w:t xml:space="preserve"> De </w:t>
      </w:r>
      <w:proofErr w:type="spellStart"/>
      <w:r w:rsidRPr="009E0438">
        <w:t>PVC-folie</w:t>
      </w:r>
      <w:proofErr w:type="spellEnd"/>
      <w:r w:rsidRPr="009E0438">
        <w:t xml:space="preserve"> met </w:t>
      </w:r>
      <w:proofErr w:type="spellStart"/>
      <w:r w:rsidRPr="009E0438">
        <w:t>acryllaag</w:t>
      </w:r>
      <w:proofErr w:type="spellEnd"/>
      <w:r w:rsidRPr="009E0438">
        <w:t xml:space="preserve"> heeft een minimum dikte van 200 micron en een treksterkte van minimum 20 N/mm².</w:t>
      </w:r>
      <w:r w:rsidRPr="009E0438">
        <w:br/>
        <w:t xml:space="preserve">De te veredelen profielen </w:t>
      </w:r>
      <w:r w:rsidRPr="00597D49">
        <w:t>zijn integraal</w:t>
      </w:r>
      <w:r w:rsidRPr="009E0438">
        <w:t xml:space="preserve"> </w:t>
      </w:r>
      <w:r w:rsidRPr="007652A1">
        <w:rPr>
          <w:rStyle w:val="OptieChar"/>
        </w:rPr>
        <w:t>verkeerswit (benaderend RAL 9016) / crème wit (benaderend RAL 9001)</w:t>
      </w:r>
      <w:r w:rsidRPr="009E0438">
        <w:rPr>
          <w:rStyle w:val="OptieChar"/>
          <w:color w:val="4BACC6" w:themeColor="accent5"/>
        </w:rPr>
        <w:t xml:space="preserve"> </w:t>
      </w:r>
      <w:r w:rsidRPr="009E0438">
        <w:t>gekleurd in de massa.</w:t>
      </w:r>
      <w:r w:rsidRPr="009E0438">
        <w:br/>
        <w:t>Er dient een garantie verstrekt te worden van 10 jaar waarin maximaal een verkleuring tot grijsschaal 4, volgens ISO 105/A03, toegelaten wordt, afhankelijk van foliekleur.</w:t>
      </w:r>
    </w:p>
    <w:p w:rsidR="001D170F" w:rsidRDefault="001D170F" w:rsidP="00597D49">
      <w:pPr>
        <w:pStyle w:val="OFWEL"/>
      </w:pPr>
      <w:r>
        <w:rPr>
          <w:rStyle w:val="CarMarque"/>
          <w:b/>
          <w:lang w:eastAsia="nl-BE"/>
        </w:rPr>
        <w:t>FOLIE</w:t>
      </w:r>
      <w:r w:rsidRPr="001516E2">
        <w:rPr>
          <w:rStyle w:val="CarMarque"/>
          <w:b/>
          <w:lang w:eastAsia="nl-BE"/>
        </w:rPr>
        <w:t xml:space="preserve"> BUITEN – en BINNENZIJDE</w:t>
      </w:r>
      <w:r>
        <w:rPr>
          <w:rStyle w:val="CarMarque"/>
          <w:b/>
          <w:lang w:eastAsia="nl-BE"/>
        </w:rPr>
        <w:t xml:space="preserve"> UNI-COLOUR</w:t>
      </w:r>
      <w:r w:rsidRPr="009E0438">
        <w:rPr>
          <w:rStyle w:val="MerkChar"/>
          <w:color w:val="4BACC6" w:themeColor="accent5"/>
        </w:rPr>
        <w:br/>
      </w:r>
      <w:r w:rsidRPr="009E0438">
        <w:t xml:space="preserve">De profielen worden aan de buiten- en aan de binnenzijde voorzien van een </w:t>
      </w:r>
      <w:proofErr w:type="spellStart"/>
      <w:r w:rsidRPr="009E0438">
        <w:t>PVC-folie</w:t>
      </w:r>
      <w:proofErr w:type="spellEnd"/>
      <w:r w:rsidRPr="009E0438">
        <w:t xml:space="preserve"> </w:t>
      </w:r>
      <w:r>
        <w:t xml:space="preserve">met </w:t>
      </w:r>
      <w:proofErr w:type="spellStart"/>
      <w:r>
        <w:t>acryllaag</w:t>
      </w:r>
      <w:proofErr w:type="spellEnd"/>
      <w:r>
        <w:t xml:space="preserve"> in dezelfde kleur</w:t>
      </w:r>
      <w:r w:rsidRPr="009E0438">
        <w:t xml:space="preserve">. </w:t>
      </w:r>
    </w:p>
    <w:p w:rsidR="001D170F" w:rsidRPr="009E0438" w:rsidRDefault="001D170F" w:rsidP="00597D49">
      <w:pPr>
        <w:pStyle w:val="OFWEL"/>
      </w:pPr>
      <w:r>
        <w:t xml:space="preserve">Kleur: </w:t>
      </w:r>
      <w:r w:rsidRPr="007652A1">
        <w:rPr>
          <w:rStyle w:val="OptieChar"/>
        </w:rPr>
        <w:t>Consulteer onze meest recente kleurencollectie op www.deceuninck.be</w:t>
      </w:r>
      <w:r w:rsidRPr="009E0438">
        <w:t xml:space="preserve"> </w:t>
      </w:r>
    </w:p>
    <w:p w:rsidR="001D170F" w:rsidRDefault="001D170F" w:rsidP="00597D49">
      <w:pPr>
        <w:pStyle w:val="OFWEL"/>
        <w:rPr>
          <w:rStyle w:val="MerkParCharCharCharCharCharCharCharChar"/>
          <w:b/>
          <w:bCs/>
          <w:color w:val="4BACC6" w:themeColor="accent5"/>
        </w:rPr>
      </w:pPr>
      <w:r w:rsidRPr="009E0438">
        <w:t xml:space="preserve">De </w:t>
      </w:r>
      <w:proofErr w:type="spellStart"/>
      <w:r w:rsidRPr="009E0438">
        <w:t>bekleefde</w:t>
      </w:r>
      <w:proofErr w:type="spellEnd"/>
      <w:r w:rsidRPr="009E0438">
        <w:t xml:space="preserve"> profielen zijn begunstigde van een technische goedkeuring met certificaat </w:t>
      </w:r>
      <w:r w:rsidRPr="007652A1">
        <w:t xml:space="preserve">uitgegeven door de </w:t>
      </w:r>
      <w:proofErr w:type="spellStart"/>
      <w:r w:rsidRPr="007652A1">
        <w:t>BUtgb</w:t>
      </w:r>
      <w:proofErr w:type="spellEnd"/>
      <w:r w:rsidRPr="007652A1">
        <w:t xml:space="preserve"> (ATG 2926).</w:t>
      </w:r>
      <w:r w:rsidRPr="009E0438">
        <w:rPr>
          <w:color w:val="F79646" w:themeColor="accent6"/>
        </w:rPr>
        <w:t xml:space="preserve"> </w:t>
      </w:r>
      <w:r w:rsidRPr="009E0438">
        <w:t xml:space="preserve">De </w:t>
      </w:r>
      <w:proofErr w:type="spellStart"/>
      <w:r w:rsidRPr="009E0438">
        <w:t>PVC-folie</w:t>
      </w:r>
      <w:proofErr w:type="spellEnd"/>
      <w:r w:rsidRPr="009E0438">
        <w:t xml:space="preserve"> met </w:t>
      </w:r>
      <w:proofErr w:type="spellStart"/>
      <w:r w:rsidRPr="009E0438">
        <w:t>acryllaag</w:t>
      </w:r>
      <w:proofErr w:type="spellEnd"/>
      <w:r w:rsidRPr="009E0438">
        <w:t xml:space="preserve"> heeft een minimum dikte van 200 micron en een treksterkte van minimum 20 N/mm².</w:t>
      </w:r>
      <w:r w:rsidRPr="009E0438">
        <w:br/>
        <w:t>De gekozen kleurcombinatie bepaalt de massakleur van de te bekleven profielen.</w:t>
      </w:r>
      <w:r w:rsidRPr="009E0438">
        <w:br/>
        <w:t>Er dient een garantie verstrekt te worden van 10 jaar waarin maximaal een verkleuring tot grijsschaal 4, volgens ISO 105/A03, toegelaten wordt, afhankelijk van foliekleur.</w:t>
      </w:r>
    </w:p>
    <w:p w:rsidR="001D170F" w:rsidRPr="009E0438" w:rsidRDefault="001D170F" w:rsidP="00597D49">
      <w:pPr>
        <w:pStyle w:val="OFWEL"/>
      </w:pPr>
      <w:r w:rsidRPr="001330C9">
        <w:rPr>
          <w:rStyle w:val="CarMarque"/>
          <w:b/>
          <w:lang w:eastAsia="nl-BE"/>
        </w:rPr>
        <w:t>FOLIES BUITEN – en BINNENZIJDE</w:t>
      </w:r>
      <w:r>
        <w:rPr>
          <w:rStyle w:val="CarMarque"/>
          <w:b/>
          <w:lang w:eastAsia="nl-BE"/>
        </w:rPr>
        <w:t xml:space="preserve"> BI-COLOUR</w:t>
      </w:r>
      <w:r w:rsidRPr="009E0438">
        <w:rPr>
          <w:rStyle w:val="MerkChar"/>
          <w:color w:val="4BACC6" w:themeColor="accent5"/>
        </w:rPr>
        <w:br/>
      </w:r>
      <w:r w:rsidRPr="009E0438">
        <w:t xml:space="preserve">De profielen worden aan de buitenzijde voorzien van een </w:t>
      </w:r>
      <w:proofErr w:type="spellStart"/>
      <w:r w:rsidRPr="009E0438">
        <w:t>PVC-folie</w:t>
      </w:r>
      <w:proofErr w:type="spellEnd"/>
      <w:r w:rsidRPr="009E0438">
        <w:t xml:space="preserve"> met </w:t>
      </w:r>
      <w:proofErr w:type="spellStart"/>
      <w:r w:rsidRPr="009E0438">
        <w:t>acryllaag</w:t>
      </w:r>
      <w:proofErr w:type="spellEnd"/>
    </w:p>
    <w:p w:rsidR="001D170F" w:rsidRPr="009E0438" w:rsidRDefault="001D170F" w:rsidP="00597D49">
      <w:pPr>
        <w:pStyle w:val="OFWEL"/>
      </w:pPr>
      <w:r>
        <w:t xml:space="preserve">Kleur: </w:t>
      </w:r>
      <w:r w:rsidRPr="007652A1">
        <w:rPr>
          <w:rStyle w:val="OptieChar"/>
        </w:rPr>
        <w:t>Consulteer onze meest recente kleurencollectie op www.deceuninck.be</w:t>
      </w:r>
      <w:r w:rsidRPr="009E0438">
        <w:t xml:space="preserve"> </w:t>
      </w:r>
    </w:p>
    <w:p w:rsidR="001D170F" w:rsidRPr="009E0438" w:rsidRDefault="001D170F" w:rsidP="00597D49">
      <w:pPr>
        <w:pStyle w:val="OFWEL"/>
      </w:pPr>
      <w:r w:rsidRPr="009E0438">
        <w:t xml:space="preserve">De profielen worden aan de binnenzijde voorzien van een </w:t>
      </w:r>
      <w:proofErr w:type="spellStart"/>
      <w:proofErr w:type="gramStart"/>
      <w:r w:rsidRPr="009E0438">
        <w:t>PVC-folie</w:t>
      </w:r>
      <w:proofErr w:type="spellEnd"/>
      <w:proofErr w:type="gramEnd"/>
      <w:r w:rsidRPr="009E0438">
        <w:t xml:space="preserve"> met </w:t>
      </w:r>
      <w:proofErr w:type="spellStart"/>
      <w:r w:rsidRPr="009E0438">
        <w:t>acryllaag</w:t>
      </w:r>
      <w:proofErr w:type="spellEnd"/>
    </w:p>
    <w:p w:rsidR="001D170F" w:rsidRPr="007652A1" w:rsidRDefault="001D170F" w:rsidP="00597D49">
      <w:pPr>
        <w:pStyle w:val="OFWEL"/>
        <w:rPr>
          <w:rStyle w:val="OptieChar"/>
        </w:rPr>
      </w:pPr>
      <w:r>
        <w:t xml:space="preserve">Kleur: </w:t>
      </w:r>
      <w:r w:rsidRPr="007652A1">
        <w:rPr>
          <w:rStyle w:val="OptieChar"/>
        </w:rPr>
        <w:t>folie zuiver wit (benaderend RAL 9010</w:t>
      </w:r>
      <w:proofErr w:type="gramStart"/>
      <w:r w:rsidRPr="007652A1">
        <w:rPr>
          <w:rStyle w:val="OptieChar"/>
        </w:rPr>
        <w:t>) /</w:t>
      </w:r>
      <w:proofErr w:type="gramEnd"/>
      <w:r w:rsidRPr="007652A1">
        <w:rPr>
          <w:rStyle w:val="OptieChar"/>
        </w:rPr>
        <w:t xml:space="preserve"> folie kristal wit (benaderend RAL 9016) / folie </w:t>
      </w:r>
      <w:proofErr w:type="spellStart"/>
      <w:r w:rsidRPr="007652A1">
        <w:rPr>
          <w:rStyle w:val="OptieChar"/>
        </w:rPr>
        <w:t>crèmewit</w:t>
      </w:r>
      <w:proofErr w:type="spellEnd"/>
      <w:r w:rsidRPr="007652A1">
        <w:rPr>
          <w:rStyle w:val="OptieChar"/>
        </w:rPr>
        <w:t xml:space="preserve"> (benaderend RAL 9001)</w:t>
      </w:r>
    </w:p>
    <w:p w:rsidR="001D170F" w:rsidRPr="009E0438" w:rsidRDefault="001D170F" w:rsidP="00597D49">
      <w:pPr>
        <w:pStyle w:val="OFWEL"/>
      </w:pPr>
      <w:r w:rsidRPr="009E0438">
        <w:t xml:space="preserve">De </w:t>
      </w:r>
      <w:proofErr w:type="spellStart"/>
      <w:r w:rsidRPr="009E0438">
        <w:t>bekleefde</w:t>
      </w:r>
      <w:proofErr w:type="spellEnd"/>
      <w:r w:rsidRPr="009E0438">
        <w:t xml:space="preserve"> profielen zijn begunstigde van een technische goedkeuring met certificaat </w:t>
      </w:r>
      <w:r w:rsidRPr="007652A1">
        <w:t xml:space="preserve">uitgegeven door de </w:t>
      </w:r>
      <w:proofErr w:type="spellStart"/>
      <w:r w:rsidRPr="007652A1">
        <w:t>BUtgb</w:t>
      </w:r>
      <w:proofErr w:type="spellEnd"/>
      <w:r w:rsidRPr="007652A1">
        <w:rPr>
          <w:rStyle w:val="OptieChar"/>
        </w:rPr>
        <w:t xml:space="preserve"> (ATG 2926)</w:t>
      </w:r>
      <w:r w:rsidRPr="009E0438">
        <w:t>.</w:t>
      </w:r>
      <w:r w:rsidRPr="006C150D">
        <w:rPr>
          <w:color w:val="F79646" w:themeColor="accent6"/>
        </w:rPr>
        <w:t xml:space="preserve"> </w:t>
      </w:r>
      <w:r w:rsidRPr="009E0438">
        <w:t xml:space="preserve">De </w:t>
      </w:r>
      <w:proofErr w:type="spellStart"/>
      <w:r w:rsidRPr="009E0438">
        <w:t>PVC-folie</w:t>
      </w:r>
      <w:proofErr w:type="spellEnd"/>
      <w:r w:rsidRPr="009E0438">
        <w:t xml:space="preserve"> met </w:t>
      </w:r>
      <w:proofErr w:type="spellStart"/>
      <w:r w:rsidRPr="009E0438">
        <w:t>acryllaag</w:t>
      </w:r>
      <w:proofErr w:type="spellEnd"/>
      <w:r w:rsidRPr="009E0438">
        <w:t xml:space="preserve"> heeft een minimum dikte van 200 micron en een treksterkte van minimum 20 N/mm².</w:t>
      </w:r>
      <w:r w:rsidRPr="009E0438">
        <w:br/>
        <w:t>De gekozen kleurcombinatie bepaalt de massakleur van de te bekleven profielen.</w:t>
      </w:r>
      <w:r w:rsidRPr="009E0438">
        <w:br/>
        <w:t>Er dient een garantie verstrekt te worden van 10 jaar waarin maximaal een verkleuring tot grijsschaal 4, volgens ISO 105/A03, toegelaten wordt, afhankelijk van foliekleur.</w:t>
      </w:r>
    </w:p>
    <w:p w:rsidR="001D170F" w:rsidRPr="005C3AA3" w:rsidRDefault="001D170F" w:rsidP="00597D49">
      <w:pPr>
        <w:pStyle w:val="OFWEL"/>
        <w:rPr>
          <w:b/>
          <w:bCs/>
        </w:rPr>
      </w:pPr>
      <w:r w:rsidRPr="00B60582">
        <w:rPr>
          <w:rStyle w:val="CarMarque"/>
          <w:b/>
          <w:lang w:eastAsia="nl-BE"/>
        </w:rPr>
        <w:t>COATING DECOROC BUITENZIJDE op basisprofiel</w:t>
      </w:r>
      <w:r>
        <w:rPr>
          <w:rStyle w:val="CarMarque"/>
          <w:b/>
          <w:lang w:eastAsia="nl-BE"/>
        </w:rPr>
        <w:t xml:space="preserve"> verkeerswit of </w:t>
      </w:r>
      <w:proofErr w:type="spellStart"/>
      <w:r>
        <w:rPr>
          <w:rStyle w:val="CarMarque"/>
          <w:b/>
          <w:lang w:eastAsia="nl-BE"/>
        </w:rPr>
        <w:t>crèmewit</w:t>
      </w:r>
      <w:proofErr w:type="spellEnd"/>
      <w:r w:rsidRPr="005C3AA3">
        <w:t xml:space="preserve"> </w:t>
      </w:r>
      <w:r>
        <w:br/>
      </w:r>
      <w:r w:rsidRPr="005C3AA3">
        <w:t xml:space="preserve">De profielen zijn </w:t>
      </w:r>
      <w:r>
        <w:t xml:space="preserve">aan de buitenzijde </w:t>
      </w:r>
      <w:r w:rsidRPr="005C3AA3">
        <w:t>voorzien van een ovenharde coating, op basis van polyurethaan geladen met harde polyamide korrels.</w:t>
      </w:r>
    </w:p>
    <w:p w:rsidR="001D170F" w:rsidRDefault="001D170F" w:rsidP="00597D49">
      <w:pPr>
        <w:pStyle w:val="OFWEL"/>
      </w:pPr>
      <w:r w:rsidRPr="005C3AA3">
        <w:t>Deze coating dient aangebracht te worden door de profielleverancier op volle lengtes.</w:t>
      </w:r>
      <w:r w:rsidRPr="005C3AA3">
        <w:br/>
      </w:r>
      <w:r>
        <w:t xml:space="preserve">Kleur: </w:t>
      </w:r>
      <w:r w:rsidRPr="007652A1">
        <w:rPr>
          <w:rStyle w:val="OptieChar"/>
        </w:rPr>
        <w:t>Consulteer onze meest recente kleurencollectie op www.deceuninck.be</w:t>
      </w:r>
    </w:p>
    <w:p w:rsidR="001D170F" w:rsidRPr="005C3AA3" w:rsidRDefault="001D170F" w:rsidP="00597D49">
      <w:pPr>
        <w:pStyle w:val="OFWEL"/>
        <w:rPr>
          <w:rStyle w:val="MerkParCharCharCharCharCharCharCharChar"/>
          <w:b/>
          <w:bCs/>
          <w:color w:val="4BACC6" w:themeColor="accent5"/>
        </w:rPr>
      </w:pPr>
      <w:r w:rsidRPr="005C3AA3">
        <w:t xml:space="preserve">De gelakte profielen zijn begunstigde van een technische goedkeuring met certificaat </w:t>
      </w:r>
      <w:r w:rsidRPr="007652A1">
        <w:t xml:space="preserve">uitgegeven door de </w:t>
      </w:r>
      <w:proofErr w:type="spellStart"/>
      <w:r w:rsidRPr="007652A1">
        <w:t>BUtgb</w:t>
      </w:r>
      <w:proofErr w:type="spellEnd"/>
      <w:r w:rsidRPr="007652A1">
        <w:rPr>
          <w:rStyle w:val="OptieChar"/>
        </w:rPr>
        <w:t xml:space="preserve"> (ATG 2927)</w:t>
      </w:r>
      <w:r w:rsidRPr="005C3AA3">
        <w:t xml:space="preserve">. Deze coating dient aangebracht te worden door de profielleverancier. De coating heeft een minimum laagdikte van 25 micron. De krasvastheid volgens de </w:t>
      </w:r>
      <w:proofErr w:type="spellStart"/>
      <w:r w:rsidRPr="005C3AA3">
        <w:t>Erichsen</w:t>
      </w:r>
      <w:proofErr w:type="spellEnd"/>
      <w:r w:rsidRPr="005C3AA3">
        <w:t xml:space="preserve"> test, model 435, moet meer dan 15 N bedragen. De abrasiebestendigheid volgens de </w:t>
      </w:r>
      <w:proofErr w:type="spellStart"/>
      <w:r w:rsidRPr="005C3AA3">
        <w:t>Taber</w:t>
      </w:r>
      <w:proofErr w:type="spellEnd"/>
      <w:r w:rsidRPr="005C3AA3">
        <w:t xml:space="preserve"> test moet minder dan 9 mg zijn. De hechting van de coating voldoet aan de klasse 1 volgens ISO 2409 (cross-cut test).</w:t>
      </w:r>
      <w:r w:rsidRPr="005C3AA3">
        <w:br/>
      </w:r>
      <w:r w:rsidRPr="009E0438">
        <w:t xml:space="preserve">De te veredelen profielen </w:t>
      </w:r>
      <w:r w:rsidRPr="007652A1">
        <w:t xml:space="preserve">zijn integraal </w:t>
      </w:r>
      <w:r w:rsidRPr="007652A1">
        <w:rPr>
          <w:rStyle w:val="OptieChar"/>
        </w:rPr>
        <w:t>verkeerswit (benaderend RAL 9016) / crème wit (benaderend RAL 9001)</w:t>
      </w:r>
      <w:r w:rsidRPr="009E0438">
        <w:rPr>
          <w:rStyle w:val="OptieChar"/>
          <w:color w:val="4BACC6" w:themeColor="accent5"/>
        </w:rPr>
        <w:t xml:space="preserve"> </w:t>
      </w:r>
      <w:r w:rsidRPr="009E0438">
        <w:t>gekleurd in de massa.</w:t>
      </w:r>
      <w:r w:rsidRPr="005C3AA3">
        <w:br/>
        <w:t>Er dient een garantie verstrekt te worden van 10 jaar waarin maximaal een verkleuring tot grijsschaal 3, volgens ISO 105/A03, toegelaten wordt.</w:t>
      </w:r>
    </w:p>
    <w:p w:rsidR="001D170F" w:rsidRPr="007652A1" w:rsidRDefault="002E4DAD" w:rsidP="00597D49">
      <w:pPr>
        <w:pStyle w:val="OFWEL"/>
        <w:rPr>
          <w:rStyle w:val="OptieChar"/>
        </w:rPr>
      </w:pPr>
      <w:r w:rsidRPr="005D3487">
        <w:rPr>
          <w:rStyle w:val="CarMarque"/>
          <w:b/>
          <w:caps/>
          <w:lang w:eastAsia="nl-BE"/>
        </w:rPr>
        <w:t xml:space="preserve">Coating DECOROC </w:t>
      </w:r>
      <w:r w:rsidRPr="001516E2">
        <w:rPr>
          <w:rStyle w:val="CarMarque"/>
          <w:b/>
          <w:lang w:eastAsia="nl-BE"/>
        </w:rPr>
        <w:t>BUITEN – en BINNENZIJDE</w:t>
      </w:r>
      <w:r>
        <w:rPr>
          <w:rStyle w:val="CarMarque"/>
          <w:b/>
          <w:lang w:eastAsia="nl-BE"/>
        </w:rPr>
        <w:t xml:space="preserve"> UNI-COLOUR</w:t>
      </w:r>
      <w:r w:rsidRPr="005C3AA3">
        <w:rPr>
          <w:rStyle w:val="MerkChar"/>
          <w:color w:val="4BACC6" w:themeColor="accent5"/>
        </w:rPr>
        <w:br/>
      </w:r>
      <w:r w:rsidRPr="005C3AA3">
        <w:t xml:space="preserve">De profielen zijn </w:t>
      </w:r>
      <w:r>
        <w:t xml:space="preserve">aan de binnen- en aan de buitenzijde </w:t>
      </w:r>
      <w:r w:rsidRPr="005C3AA3">
        <w:t>voorzien van een ovenharde coating, op basis van polyurethaan geladen met harde polyamide korrels.</w:t>
      </w:r>
      <w:r>
        <w:br/>
      </w:r>
      <w:r w:rsidR="001D170F" w:rsidRPr="005C3AA3">
        <w:t>Deze coating dient aangebracht te worden door de profielleverancier op volle lengtes.</w:t>
      </w:r>
      <w:r w:rsidR="001D170F" w:rsidRPr="005C3AA3">
        <w:br/>
      </w:r>
      <w:r w:rsidR="001D170F">
        <w:t xml:space="preserve">Kleur: </w:t>
      </w:r>
      <w:r w:rsidR="001D170F" w:rsidRPr="007652A1">
        <w:rPr>
          <w:rStyle w:val="OptieChar"/>
        </w:rPr>
        <w:t>Consulteer onze meest recente kleurencollectie op www.deceuninck.be</w:t>
      </w:r>
    </w:p>
    <w:p w:rsidR="001D170F" w:rsidRDefault="001D170F" w:rsidP="00597D49">
      <w:pPr>
        <w:pStyle w:val="OFWEL"/>
      </w:pPr>
      <w:r w:rsidRPr="005C3AA3">
        <w:t xml:space="preserve">De gelakte profielen zijn begunstigde van een technische goedkeuring met certificaat </w:t>
      </w:r>
      <w:r w:rsidRPr="007652A1">
        <w:t xml:space="preserve">uitgegeven door de </w:t>
      </w:r>
      <w:proofErr w:type="spellStart"/>
      <w:r w:rsidRPr="007652A1">
        <w:t>BUtgb</w:t>
      </w:r>
      <w:proofErr w:type="spellEnd"/>
      <w:r w:rsidRPr="007652A1">
        <w:t xml:space="preserve"> </w:t>
      </w:r>
      <w:r w:rsidRPr="007652A1">
        <w:rPr>
          <w:rStyle w:val="OptieChar"/>
        </w:rPr>
        <w:t>(ATG 2927)</w:t>
      </w:r>
      <w:r w:rsidRPr="005C3AA3">
        <w:t xml:space="preserve">. Deze coating dient aangebracht te worden door de profielleverancier. De coating heeft een minimum laagdikte van 25 micron. De krasvastheid volgens de </w:t>
      </w:r>
      <w:proofErr w:type="spellStart"/>
      <w:r w:rsidRPr="005C3AA3">
        <w:t>Erichsen</w:t>
      </w:r>
      <w:proofErr w:type="spellEnd"/>
      <w:r w:rsidRPr="005C3AA3">
        <w:t xml:space="preserve"> test, model 435, moet meer dan 15 N bedragen. De abrasiebestendigheid volgens de </w:t>
      </w:r>
      <w:proofErr w:type="spellStart"/>
      <w:r w:rsidRPr="005C3AA3">
        <w:t>Taber</w:t>
      </w:r>
      <w:proofErr w:type="spellEnd"/>
      <w:r w:rsidRPr="005C3AA3">
        <w:t xml:space="preserve"> test moet minder dan 9 mg zijn. De hechting van de coating voldoet aan de klasse 1 volgens ISO 2409 (cross-cut test).</w:t>
      </w:r>
      <w:r w:rsidRPr="005C3AA3">
        <w:br/>
      </w:r>
      <w:r w:rsidRPr="009E0438">
        <w:t xml:space="preserve">De gekozen kleurcombinatie bepaalt de massakleur van de te </w:t>
      </w:r>
      <w:r>
        <w:t>coaten</w:t>
      </w:r>
      <w:r w:rsidRPr="009E0438">
        <w:t xml:space="preserve"> profielen.</w:t>
      </w:r>
    </w:p>
    <w:p w:rsidR="001D170F" w:rsidRPr="005C3AA3" w:rsidRDefault="001D170F" w:rsidP="00597D49">
      <w:pPr>
        <w:pStyle w:val="OFWEL"/>
      </w:pPr>
      <w:r w:rsidRPr="005C3AA3">
        <w:t>Er dient een garantie verstrekt te worden van 10 jaar waarin maximaal een verkleuring tot grijsschaal 3, volgens ISO 105/A03, toegelaten wordt.</w:t>
      </w:r>
    </w:p>
    <w:p w:rsidR="00B937C9" w:rsidRPr="005C3AA3" w:rsidRDefault="00B937C9" w:rsidP="00597D49">
      <w:pPr>
        <w:pStyle w:val="OFWEL"/>
      </w:pPr>
      <w:r w:rsidRPr="005D3487">
        <w:rPr>
          <w:rStyle w:val="CarMarque"/>
          <w:b/>
          <w:caps/>
          <w:lang w:eastAsia="nl-BE"/>
        </w:rPr>
        <w:lastRenderedPageBreak/>
        <w:t xml:space="preserve">Coating DECOROC </w:t>
      </w:r>
      <w:r w:rsidRPr="001516E2">
        <w:rPr>
          <w:rStyle w:val="CarMarque"/>
          <w:b/>
          <w:lang w:eastAsia="nl-BE"/>
        </w:rPr>
        <w:t>BUITEN – en BINNENZIJDE</w:t>
      </w:r>
      <w:r>
        <w:rPr>
          <w:rStyle w:val="CarMarque"/>
          <w:b/>
          <w:lang w:eastAsia="nl-BE"/>
        </w:rPr>
        <w:t xml:space="preserve"> BI-COLOUR</w:t>
      </w:r>
      <w:r w:rsidRPr="005C3AA3">
        <w:rPr>
          <w:rStyle w:val="MerkChar"/>
          <w:color w:val="4BACC6" w:themeColor="accent5"/>
        </w:rPr>
        <w:br/>
      </w:r>
      <w:r w:rsidRPr="005C3AA3">
        <w:t xml:space="preserve">De profielen zijn </w:t>
      </w:r>
      <w:r>
        <w:t xml:space="preserve">aan de binnen- en aan de buitenzijde </w:t>
      </w:r>
      <w:r w:rsidRPr="005C3AA3">
        <w:t>voorzien van een ovenharde coating, op basis van polyurethaan geladen met harde polyamide korrels.</w:t>
      </w:r>
    </w:p>
    <w:p w:rsidR="00B937C9" w:rsidRPr="009E0438" w:rsidRDefault="00B937C9" w:rsidP="00597D49">
      <w:pPr>
        <w:pStyle w:val="OFWEL"/>
      </w:pPr>
      <w:r w:rsidRPr="005C3AA3">
        <w:t>Deze coating dient aangebracht te worden door de profielleverancier op volle lengtes.</w:t>
      </w:r>
      <w:r w:rsidRPr="005C3AA3">
        <w:br/>
      </w:r>
      <w:r>
        <w:t xml:space="preserve">Kleur buitenzijde: </w:t>
      </w:r>
      <w:r w:rsidRPr="007652A1">
        <w:rPr>
          <w:rStyle w:val="OptieChar"/>
        </w:rPr>
        <w:t>Consulteer onze meest recente kleurencollectie op www.deceuninck.be</w:t>
      </w:r>
      <w:r w:rsidRPr="009E0438">
        <w:t xml:space="preserve"> </w:t>
      </w:r>
    </w:p>
    <w:p w:rsidR="00B937C9" w:rsidRPr="007652A1" w:rsidRDefault="00B937C9" w:rsidP="00597D49">
      <w:pPr>
        <w:pStyle w:val="OFWEL"/>
        <w:rPr>
          <w:rStyle w:val="OptieChar"/>
        </w:rPr>
      </w:pPr>
      <w:r>
        <w:t xml:space="preserve">Kleur binnenzijde: </w:t>
      </w:r>
      <w:r w:rsidRPr="007652A1">
        <w:rPr>
          <w:rStyle w:val="OptieChar"/>
        </w:rPr>
        <w:t>Consulteer onze meest recente kleurencollectie op www.deceuninck.be</w:t>
      </w:r>
    </w:p>
    <w:p w:rsidR="00640D99" w:rsidRDefault="001D170F" w:rsidP="00597D49">
      <w:pPr>
        <w:pStyle w:val="OFWEL"/>
      </w:pPr>
      <w:r w:rsidRPr="005C3AA3">
        <w:t xml:space="preserve">De gelakte profielen zijn begunstigde van een technische goedkeuring met certificaat uitgegeven door de </w:t>
      </w:r>
      <w:proofErr w:type="spellStart"/>
      <w:r w:rsidRPr="005C3AA3">
        <w:t>BUtgb</w:t>
      </w:r>
      <w:proofErr w:type="spellEnd"/>
      <w:r w:rsidRPr="005C3AA3">
        <w:t xml:space="preserve"> </w:t>
      </w:r>
      <w:r w:rsidRPr="007652A1">
        <w:rPr>
          <w:rStyle w:val="OptieChar"/>
        </w:rPr>
        <w:t>(ATG 2927)</w:t>
      </w:r>
      <w:r w:rsidRPr="005C3AA3">
        <w:t xml:space="preserve">. Deze coating dient aangebracht te worden door de profielleverancier. De coating heeft een minimum laagdikte van 25 micron. De krasvastheid volgens de </w:t>
      </w:r>
      <w:proofErr w:type="spellStart"/>
      <w:r w:rsidRPr="005C3AA3">
        <w:t>Erichsen</w:t>
      </w:r>
      <w:proofErr w:type="spellEnd"/>
      <w:r w:rsidRPr="005C3AA3">
        <w:t xml:space="preserve"> test, model 435, moet meer dan 15 N bedragen. De abrasiebestendigheid volgens de </w:t>
      </w:r>
      <w:proofErr w:type="spellStart"/>
      <w:r w:rsidRPr="005C3AA3">
        <w:t>Taber</w:t>
      </w:r>
      <w:proofErr w:type="spellEnd"/>
      <w:r w:rsidRPr="005C3AA3">
        <w:t xml:space="preserve"> test moet minder dan 9 mg zijn. De hechting van de coating voldoet aan de klasse 1 volgens ISO 2409 (cross-cut test).</w:t>
      </w:r>
      <w:r w:rsidRPr="005C3AA3">
        <w:br/>
      </w:r>
      <w:r w:rsidRPr="009E0438">
        <w:t xml:space="preserve">De gekozen kleurcombinatie bepaalt de massakleur van de te </w:t>
      </w:r>
      <w:r>
        <w:t>coaten</w:t>
      </w:r>
      <w:r w:rsidRPr="009E0438">
        <w:t xml:space="preserve"> profielen.</w:t>
      </w:r>
      <w:r w:rsidRPr="005C3AA3">
        <w:br/>
        <w:t>Er dient een garantie verstrekt te worden van 10 jaar waarin maximaal een verkleuring tot grijsschaal 3, volgens ISO 105/A03, toegelaten wordt.</w:t>
      </w:r>
    </w:p>
    <w:p w:rsidR="00640D99" w:rsidRDefault="00640D99">
      <w:pPr>
        <w:pStyle w:val="Heading6"/>
      </w:pPr>
      <w:bookmarkStart w:id="1" w:name="_Ref445278346"/>
      <w:r>
        <w:t>Versterkingen</w:t>
      </w:r>
      <w:bookmarkEnd w:id="1"/>
    </w:p>
    <w:p w:rsidR="00640D99" w:rsidRDefault="00640D99">
      <w:r>
        <w:t xml:space="preserve">De profielen moeten versterkt worden volgens de voorschriften van de profielleverancier. </w:t>
      </w:r>
      <w:r w:rsidR="000678D8">
        <w:t>Conform NBN B 25-002-1:2019 ‘Buitenschrijnwerk - Algemene voorschriften’, par 5.2 ‘prestaties van het buitenschrijnwerk’ dient een sterkteberekening uitgevoerd te worden.</w:t>
      </w:r>
      <w:r>
        <w:t xml:space="preserve"> De doorbuiging mag maximaal 1/300 bedragen. De berekeningsnota conform het informatieblad 1997/6 van de </w:t>
      </w:r>
      <w:proofErr w:type="spellStart"/>
      <w:r>
        <w:t>BUtgb</w:t>
      </w:r>
      <w:proofErr w:type="spellEnd"/>
      <w:r>
        <w:t xml:space="preserve"> moet voorgelegd worden.</w:t>
      </w:r>
      <w:r>
        <w:br/>
        <w:t xml:space="preserve">Indien de profielen grijs in de massa  zijn, of voorzien worden van een </w:t>
      </w:r>
      <w:proofErr w:type="spellStart"/>
      <w:r>
        <w:t>PVC-folie</w:t>
      </w:r>
      <w:proofErr w:type="spellEnd"/>
      <w:r>
        <w:t xml:space="preserve"> met </w:t>
      </w:r>
      <w:proofErr w:type="spellStart"/>
      <w:r>
        <w:t>acryllaag</w:t>
      </w:r>
      <w:proofErr w:type="spellEnd"/>
      <w:r>
        <w:t xml:space="preserve"> of een coating, moeten deze altijd versterkt worden.</w:t>
      </w:r>
      <w:r>
        <w:br/>
        <w:t xml:space="preserve">De inwendige stalen versterkingen zijn gegalvaniseerd. De minimale dikte van de galvanisatie is 19 micron (massa van de zinklaag=275 g/m²). De versterking wordt aan het hoofdprofiel vastgeschroefd met </w:t>
      </w:r>
      <w:proofErr w:type="spellStart"/>
      <w:r>
        <w:t>zelfborende</w:t>
      </w:r>
      <w:proofErr w:type="spellEnd"/>
      <w:r>
        <w:t xml:space="preserve"> schroeven behandeld tegen corrosie. De afstand tussen deze schroeven mag maximaal 30 cm bedragen. De </w:t>
      </w:r>
      <w:proofErr w:type="spellStart"/>
      <w:r>
        <w:t>vastzetting</w:t>
      </w:r>
      <w:proofErr w:type="spellEnd"/>
      <w:r>
        <w:t xml:space="preserve"> dient te gebeuren in de versterkingskamer en in geen geval in de ontwateringskamer.</w:t>
      </w:r>
    </w:p>
    <w:p w:rsidR="00640D99" w:rsidRDefault="00640D99">
      <w:pPr>
        <w:pStyle w:val="Heading6"/>
      </w:pPr>
      <w:bookmarkStart w:id="2" w:name="_Ref445278374"/>
      <w:r>
        <w:t>Dichtingen</w:t>
      </w:r>
      <w:bookmarkEnd w:id="2"/>
      <w:r>
        <w:t xml:space="preserve"> </w:t>
      </w:r>
    </w:p>
    <w:p w:rsidR="00640D99" w:rsidRPr="00B827D6" w:rsidRDefault="00640D99">
      <w:pPr>
        <w:rPr>
          <w:sz w:val="36"/>
          <w:szCs w:val="36"/>
        </w:rPr>
      </w:pPr>
      <w:r>
        <w:t xml:space="preserve">De dichtingen zijn vervaardigd uit hoogwaardig </w:t>
      </w:r>
      <w:proofErr w:type="spellStart"/>
      <w:r>
        <w:t>meelasbaar</w:t>
      </w:r>
      <w:proofErr w:type="spellEnd"/>
      <w:r>
        <w:t xml:space="preserve"> TPE (Thermo Plastisch Elastomeer). Voor zowel de aanslagdichtingen tussen kader en vleugel als voor de glasdichtingen in de glassponningslip wordt éénzelfde dichtingsprofiel gebruikt . </w:t>
      </w:r>
      <w:r w:rsidRPr="00F62AC6">
        <w:t>Het concept van de dichting verzekert een optimale werking voor beide toepassingsgebieden.</w:t>
      </w:r>
      <w:r w:rsidRPr="00F62AC6">
        <w:br/>
      </w:r>
      <w:r>
        <w:t>Alleen originele dichtingen voorgeschreven door de profielleverancier mogen aangewend worden. Ze maken eveneens deel uit van de technische goedkeuring van het profielsysteem.</w:t>
      </w:r>
      <w:r>
        <w:br/>
        <w:t>Alle dichtingen moeten gemakkelijk vervangbaar zijn en bestand zijn tegen atmosferische invloeden en verouderingsverschijnselen.</w:t>
      </w:r>
      <w:r>
        <w:br/>
        <w:t xml:space="preserve">De water- en luchtdichtheid  tussen kader en vleugel wordt verzekerd door twee elastische aanslagdichtingen. De eerste dichting wordt aangebracht in de glassponningslip van het kaderprofiel, de tweede dichting wordt aangebracht in de aanslaglip van het vleugelprofiel. </w:t>
      </w:r>
      <w:r>
        <w:br/>
      </w:r>
      <w:r w:rsidRPr="00F62AC6">
        <w:t>De dichting tussen het glas en de raamprofielen wordt verzekerd door een glasdichting.</w:t>
      </w:r>
      <w:r w:rsidRPr="00F62AC6">
        <w:br/>
      </w:r>
      <w:r>
        <w:t xml:space="preserve">De glasdichting van de </w:t>
      </w:r>
      <w:proofErr w:type="spellStart"/>
      <w:r>
        <w:t>glaslat</w:t>
      </w:r>
      <w:proofErr w:type="spellEnd"/>
      <w:r>
        <w:t xml:space="preserve"> wordt gelijktijdig met de </w:t>
      </w:r>
      <w:proofErr w:type="spellStart"/>
      <w:r>
        <w:t>glaslat</w:t>
      </w:r>
      <w:proofErr w:type="spellEnd"/>
      <w:r>
        <w:t xml:space="preserve"> mee </w:t>
      </w:r>
      <w:proofErr w:type="spellStart"/>
      <w:r>
        <w:t>geëxtrudeerd</w:t>
      </w:r>
      <w:proofErr w:type="spellEnd"/>
      <w:r>
        <w:t xml:space="preserve"> maar kan eventueel losgemaakt en vervangen worden door een traditionele dichting zonder de </w:t>
      </w:r>
      <w:proofErr w:type="spellStart"/>
      <w:r>
        <w:t>glaslat</w:t>
      </w:r>
      <w:proofErr w:type="spellEnd"/>
      <w:r>
        <w:t xml:space="preserve"> te moeten vervangen.</w:t>
      </w:r>
      <w:r>
        <w:br/>
        <w:t>Voor profielen in een licht kleur worden grijze dichtingen gebruikt. Donker gekleurde profielen worden voorzien van zwarte dichtingen.</w:t>
      </w:r>
    </w:p>
    <w:p w:rsidR="00640D99" w:rsidRDefault="00640D99">
      <w:pPr>
        <w:pStyle w:val="Heading5"/>
      </w:pPr>
      <w:r>
        <w:t>Uitvoering :</w:t>
      </w:r>
    </w:p>
    <w:p w:rsidR="00640D99" w:rsidRDefault="00640D99">
      <w:pPr>
        <w:suppressAutoHyphens/>
      </w:pPr>
      <w:r>
        <w:rPr>
          <w:spacing w:val="-3"/>
        </w:rPr>
        <w:t>Van alle raam- en deurtypes en van de wijze van verankering aan de ruwbouw worden door de aannemer detailtekeningen ter goedkeuring voorgelegd.</w:t>
      </w:r>
    </w:p>
    <w:p w:rsidR="00640D99" w:rsidRDefault="00640D99">
      <w:pPr>
        <w:pStyle w:val="Heading6"/>
      </w:pPr>
      <w:r>
        <w:t>Fabricatie</w:t>
      </w:r>
    </w:p>
    <w:p w:rsidR="00640D99" w:rsidRDefault="00640D99">
      <w:pPr>
        <w:rPr>
          <w:b/>
        </w:rPr>
      </w:pPr>
      <w:r>
        <w:t>De fabricatie van ramen en deuren moet gebeuren door een erkend fabrikant (certificaat af te leveren door de profielleverancier).</w:t>
      </w:r>
      <w:r>
        <w:br/>
        <w:t>De gefabriceerde ramen en deuren moeten dezelfde prestatie-eisen, op het gebied van water- en luchtdichtheid en weerstand tegen de wind, hebben als voorzien in de goedkeuring van de profielleverancier.</w:t>
      </w:r>
      <w:r>
        <w:rPr>
          <w:b/>
        </w:rPr>
        <w:t xml:space="preserve"> </w:t>
      </w:r>
    </w:p>
    <w:p w:rsidR="00AF1963" w:rsidRDefault="00AF1963" w:rsidP="00AF1963">
      <w:r>
        <w:t xml:space="preserve">De door de profielleverancier erkende raamfabrikant legt een </w:t>
      </w:r>
      <w:r>
        <w:rPr>
          <w:color w:val="F79646" w:themeColor="accent6"/>
        </w:rPr>
        <w:t xml:space="preserve">sector specifiek kwaliteitslogo SSK 1001 of een </w:t>
      </w:r>
      <w:r>
        <w:t>gedocumenteerde procedure van kwaliteitscontrole voor over de manier waarop de fabrikant het volledige fabricatieproces van het construeren van ramen, deuren en schuiframen in PVC in zijn atelier opvolgt en dit onder opschortende voorwaarden.</w:t>
      </w:r>
    </w:p>
    <w:p w:rsidR="00AF1963" w:rsidRDefault="00AF1963" w:rsidP="00AF1963">
      <w:r>
        <w:t>De navolgende documenten dienen te worden voorgelegd:</w:t>
      </w:r>
    </w:p>
    <w:p w:rsidR="00AF1963" w:rsidRDefault="00AF1963" w:rsidP="00AF1963">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het goed functioneren en kalibratie van de meetmiddelen </w:t>
      </w:r>
      <w:r>
        <w:rPr>
          <w:rFonts w:ascii="Times New Roman" w:hAnsi="Times New Roman"/>
          <w:color w:val="F79646" w:themeColor="accent6"/>
          <w:sz w:val="20"/>
          <w:szCs w:val="20"/>
          <w:lang w:val="nl-BE"/>
        </w:rPr>
        <w:t>(formulier C1/P1)</w:t>
      </w:r>
    </w:p>
    <w:p w:rsidR="00AF1963" w:rsidRDefault="00AF1963" w:rsidP="00AF1963">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grond- en hulpstoffen  </w:t>
      </w:r>
      <w:r>
        <w:rPr>
          <w:rFonts w:ascii="Times New Roman" w:hAnsi="Times New Roman"/>
          <w:color w:val="F79646" w:themeColor="accent6"/>
          <w:sz w:val="20"/>
          <w:szCs w:val="20"/>
          <w:lang w:val="nl-BE"/>
        </w:rPr>
        <w:t>(formulier C7/P2)</w:t>
      </w:r>
    </w:p>
    <w:p w:rsidR="00AF1963" w:rsidRDefault="00AF1963" w:rsidP="00AF1963">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opslag toegeleverde materialen </w:t>
      </w:r>
      <w:r>
        <w:rPr>
          <w:rFonts w:ascii="Times New Roman" w:hAnsi="Times New Roman"/>
          <w:color w:val="F79646" w:themeColor="accent6"/>
          <w:sz w:val="20"/>
          <w:szCs w:val="20"/>
          <w:lang w:val="nl-BE"/>
        </w:rPr>
        <w:t>(formulier C6)</w:t>
      </w:r>
    </w:p>
    <w:p w:rsidR="00AF1963" w:rsidRDefault="00AF1963" w:rsidP="00AF1963">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controles tijdens productie / proces  </w:t>
      </w:r>
      <w:r>
        <w:rPr>
          <w:rFonts w:ascii="Times New Roman" w:hAnsi="Times New Roman"/>
          <w:color w:val="F79646" w:themeColor="accent6"/>
          <w:sz w:val="20"/>
          <w:szCs w:val="20"/>
          <w:lang w:val="nl-BE"/>
        </w:rPr>
        <w:t>(formulier C3/C4)</w:t>
      </w:r>
    </w:p>
    <w:p w:rsidR="00AF1963" w:rsidRDefault="00AF1963" w:rsidP="00AF1963">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controle gereed product </w:t>
      </w:r>
      <w:r>
        <w:rPr>
          <w:rFonts w:ascii="Times New Roman" w:hAnsi="Times New Roman"/>
          <w:color w:val="F79646" w:themeColor="accent6"/>
          <w:sz w:val="20"/>
          <w:szCs w:val="20"/>
          <w:lang w:val="nl-BE"/>
        </w:rPr>
        <w:t>(formulier C5)</w:t>
      </w:r>
    </w:p>
    <w:p w:rsidR="00AF1963" w:rsidRDefault="00AF1963" w:rsidP="00AF1963">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afgekeurde producten </w:t>
      </w:r>
      <w:r>
        <w:rPr>
          <w:rFonts w:ascii="Times New Roman" w:hAnsi="Times New Roman"/>
          <w:color w:val="F79646" w:themeColor="accent6"/>
          <w:sz w:val="20"/>
          <w:szCs w:val="20"/>
          <w:lang w:val="nl-BE"/>
        </w:rPr>
        <w:t>(formulier A2)</w:t>
      </w:r>
    </w:p>
    <w:p w:rsidR="00AF1963" w:rsidRDefault="00AF1963" w:rsidP="00AF1963">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lastRenderedPageBreak/>
        <w:t xml:space="preserve">Registratiedocument van opslag en transport van het eindproduct </w:t>
      </w:r>
      <w:r>
        <w:rPr>
          <w:rFonts w:ascii="Times New Roman" w:hAnsi="Times New Roman"/>
          <w:color w:val="F79646" w:themeColor="accent6"/>
          <w:sz w:val="20"/>
          <w:szCs w:val="20"/>
          <w:lang w:val="nl-BE"/>
        </w:rPr>
        <w:t>(formulier CP1)</w:t>
      </w:r>
    </w:p>
    <w:p w:rsidR="00AF1963" w:rsidRDefault="00AF1963" w:rsidP="00AF1963">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klachtenbehandeling en </w:t>
      </w:r>
      <w:proofErr w:type="spellStart"/>
      <w:r>
        <w:rPr>
          <w:rFonts w:ascii="Times New Roman" w:hAnsi="Times New Roman"/>
          <w:sz w:val="20"/>
          <w:szCs w:val="20"/>
          <w:lang w:val="nl-BE"/>
        </w:rPr>
        <w:t>naservice</w:t>
      </w:r>
      <w:proofErr w:type="spellEnd"/>
      <w:r>
        <w:rPr>
          <w:rFonts w:ascii="Times New Roman" w:hAnsi="Times New Roman"/>
          <w:sz w:val="20"/>
          <w:szCs w:val="20"/>
          <w:lang w:val="nl-BE"/>
        </w:rPr>
        <w:t xml:space="preserve"> </w:t>
      </w:r>
      <w:r>
        <w:rPr>
          <w:rFonts w:ascii="Times New Roman" w:hAnsi="Times New Roman"/>
          <w:color w:val="F79646" w:themeColor="accent6"/>
          <w:sz w:val="20"/>
          <w:szCs w:val="20"/>
          <w:lang w:val="nl-BE"/>
        </w:rPr>
        <w:t>(formulier A1)</w:t>
      </w:r>
    </w:p>
    <w:p w:rsidR="00AF1963" w:rsidRDefault="00AF1963" w:rsidP="00AF1963">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opleidingen en of evaluaties </w:t>
      </w:r>
    </w:p>
    <w:p w:rsidR="00AF1963" w:rsidRDefault="00AF1963" w:rsidP="00AF1963">
      <w:pPr>
        <w:rPr>
          <w:b/>
        </w:rPr>
      </w:pPr>
      <w:r>
        <w:rPr>
          <w:color w:val="F79646" w:themeColor="accent6"/>
        </w:rPr>
        <w:t xml:space="preserve">Extern </w:t>
      </w:r>
      <w:r>
        <w:t>rapport van interne kwaliteitsbewaking</w:t>
      </w:r>
      <w:r>
        <w:rPr>
          <w:color w:val="F79646" w:themeColor="accent6"/>
        </w:rPr>
        <w:t xml:space="preserve"> (Controlerapport SSK 1001)</w:t>
      </w:r>
    </w:p>
    <w:p w:rsidR="00640D99" w:rsidRDefault="00640D99">
      <w:pPr>
        <w:pStyle w:val="Heading6"/>
      </w:pPr>
      <w:r>
        <w:t xml:space="preserve">Constructie </w:t>
      </w:r>
    </w:p>
    <w:p w:rsidR="00640D99" w:rsidRPr="00A77AAD" w:rsidRDefault="00640D99" w:rsidP="00A77AAD">
      <w:pPr>
        <w:rPr>
          <w:color w:val="008080"/>
        </w:rPr>
      </w:pPr>
      <w:r>
        <w:t>Prestatie-eisen op gebied van de gelaste hoekweerstand worden beproefd conform de Europese Richtlijnen (</w:t>
      </w:r>
      <w:proofErr w:type="spellStart"/>
      <w:r>
        <w:t>EUtgb</w:t>
      </w:r>
      <w:proofErr w:type="spellEnd"/>
      <w:r>
        <w:t xml:space="preserve">), waarbij een minimale </w:t>
      </w:r>
      <w:r w:rsidRPr="00A70E3F">
        <w:t>breukspanning van 35 N/mm² onder druk of van 25 N/mm²</w:t>
      </w:r>
      <w:r>
        <w:t xml:space="preserve"> onder trek, dient voorgelegd te worden en de breuk zich niet geheel in de las mag voordoen.</w:t>
      </w:r>
      <w:r>
        <w:br/>
        <w:t xml:space="preserve">De hoekverbindingen tussen de in verstek gezaagde hoofdprofielen gebeuren door stomplassen zonder toevoeging van materiaal. </w:t>
      </w:r>
      <w:r>
        <w:br/>
      </w:r>
      <w:r w:rsidRPr="00A70E3F">
        <w:t>De T-</w:t>
      </w:r>
      <w:r>
        <w:t>stijlen worden</w:t>
      </w:r>
      <w:r w:rsidRPr="00A70E3F">
        <w:t xml:space="preserve"> </w:t>
      </w:r>
      <w:r w:rsidRPr="006A57D4">
        <w:t>mechanisch</w:t>
      </w:r>
      <w:r>
        <w:t xml:space="preserve"> verbonden</w:t>
      </w:r>
      <w:r w:rsidRPr="00A70E3F">
        <w:t>.</w:t>
      </w:r>
      <w:r>
        <w:t xml:space="preserve"> </w:t>
      </w:r>
      <w:bookmarkStart w:id="3" w:name="_Ref454255079"/>
    </w:p>
    <w:p w:rsidR="00640D99" w:rsidRPr="00A77AAD" w:rsidRDefault="00640D99" w:rsidP="00A77AAD">
      <w:pPr>
        <w:pStyle w:val="Heading5"/>
        <w:rPr>
          <w:sz w:val="22"/>
          <w:szCs w:val="22"/>
        </w:rPr>
      </w:pPr>
      <w:r w:rsidRPr="00A77AAD">
        <w:rPr>
          <w:sz w:val="22"/>
          <w:szCs w:val="22"/>
          <w:u w:val="none"/>
        </w:rPr>
        <w:t>Toepassin</w:t>
      </w:r>
      <w:r w:rsidRPr="00A77AAD">
        <w:rPr>
          <w:sz w:val="22"/>
          <w:szCs w:val="22"/>
        </w:rPr>
        <w:t>g</w:t>
      </w:r>
    </w:p>
    <w:p w:rsidR="00640D99" w:rsidRPr="004A5156" w:rsidRDefault="00640D99" w:rsidP="00A77AAD">
      <w:pPr>
        <w:spacing w:before="20" w:after="20"/>
        <w:jc w:val="both"/>
        <w:rPr>
          <w:color w:val="000000"/>
          <w:lang w:val="nl-NL"/>
        </w:rPr>
      </w:pPr>
      <w:r w:rsidRPr="004A5156">
        <w:rPr>
          <w:color w:val="000000"/>
          <w:lang w:val="nl-NL"/>
        </w:rPr>
        <w:t>De raamserie is opgebouwd uit een hoogwaardig gamma raamprofielen met min. 5-kamersystee</w:t>
      </w:r>
      <w:r>
        <w:rPr>
          <w:color w:val="000000"/>
          <w:lang w:val="nl-NL"/>
        </w:rPr>
        <w:t xml:space="preserve">m voor nieuwbouw en renovatie. </w:t>
      </w:r>
      <w:r w:rsidRPr="004A5156">
        <w:rPr>
          <w:color w:val="000000"/>
          <w:lang w:val="nl-NL"/>
        </w:rPr>
        <w:t>Deze serie staat garant voor een optimale thermische en akoestische isolatie, optimale water- en winddichtheid, en voor een verhoogde veiligheid.</w:t>
      </w:r>
      <w:r>
        <w:rPr>
          <w:color w:val="000000"/>
          <w:lang w:val="nl-NL"/>
        </w:rPr>
        <w:t xml:space="preserve"> </w:t>
      </w:r>
      <w:r w:rsidR="006A57D4">
        <w:rPr>
          <w:lang w:val="nl-NL"/>
        </w:rPr>
        <w:t>Keuze van de klassen conform tabel 2 en 3 van NBN B 25-002-1 (2019).</w:t>
      </w:r>
    </w:p>
    <w:p w:rsidR="00640D99" w:rsidRPr="004A5156" w:rsidRDefault="00640D99" w:rsidP="00A77AAD">
      <w:pPr>
        <w:jc w:val="both"/>
        <w:rPr>
          <w:color w:val="000000"/>
        </w:rPr>
      </w:pPr>
      <w:r w:rsidRPr="004A5156">
        <w:rPr>
          <w:rFonts w:cs="Lucida Sans Unicode"/>
          <w:color w:val="000000"/>
        </w:rPr>
        <w:t xml:space="preserve">In het kader van de wettelijke verplichting met betrekking tot de CE-markering op ramen en deuren, welke in voege trad op 1 februari 2010, dient de </w:t>
      </w:r>
      <w:r>
        <w:rPr>
          <w:rFonts w:cs="Lucida Sans Unicode"/>
          <w:color w:val="000000"/>
        </w:rPr>
        <w:t xml:space="preserve">door de profielleverancier </w:t>
      </w:r>
      <w:r w:rsidRPr="004A5156">
        <w:rPr>
          <w:rFonts w:cs="Lucida Sans Unicode"/>
          <w:color w:val="000000"/>
        </w:rPr>
        <w:t>erkende raamfabrikant alle ramen en deuren te voorzien van CE-markering en bij elke levering de nodige CE documenten ter beschikking te stellen conform NBN EN 14351-1</w:t>
      </w:r>
      <w:r w:rsidRPr="004A5156">
        <w:rPr>
          <w:rFonts w:cs="Lucida Sans Unicode"/>
          <w:iCs/>
          <w:color w:val="000000"/>
        </w:rPr>
        <w:t xml:space="preserve">  + A1.</w:t>
      </w:r>
    </w:p>
    <w:p w:rsidR="00640D99" w:rsidRPr="004A5156" w:rsidRDefault="00640D99" w:rsidP="00A77AAD">
      <w:pPr>
        <w:jc w:val="both"/>
        <w:rPr>
          <w:color w:val="000000"/>
        </w:rPr>
      </w:pPr>
      <w:r w:rsidRPr="004A5156">
        <w:rPr>
          <w:rFonts w:cs="Arial"/>
          <w:color w:val="000000"/>
        </w:rPr>
        <w:t xml:space="preserve">Daarnaast dient </w:t>
      </w:r>
      <w:r w:rsidRPr="004A5156">
        <w:rPr>
          <w:rFonts w:cs="Lucida Sans Unicode"/>
          <w:color w:val="000000"/>
        </w:rPr>
        <w:t xml:space="preserve">de </w:t>
      </w:r>
      <w:r>
        <w:rPr>
          <w:rFonts w:cs="Lucida Sans Unicode"/>
          <w:color w:val="000000"/>
        </w:rPr>
        <w:t xml:space="preserve">door de profielfabrikant </w:t>
      </w:r>
      <w:r w:rsidRPr="004A5156">
        <w:rPr>
          <w:rFonts w:cs="Lucida Sans Unicode"/>
          <w:color w:val="000000"/>
        </w:rPr>
        <w:t xml:space="preserve">erkende raamfabrikant </w:t>
      </w:r>
      <w:r w:rsidRPr="004A5156">
        <w:rPr>
          <w:rFonts w:cs="Arial"/>
          <w:color w:val="000000"/>
        </w:rPr>
        <w:t>te beschikken over een EC</w:t>
      </w:r>
      <w:r w:rsidRPr="004A5156">
        <w:rPr>
          <w:rFonts w:cs="Arial"/>
          <w:iCs/>
          <w:color w:val="000000"/>
        </w:rPr>
        <w:t xml:space="preserve"> -</w:t>
      </w:r>
      <w:r w:rsidRPr="004A5156">
        <w:rPr>
          <w:rFonts w:cs="Arial"/>
          <w:color w:val="000000"/>
        </w:rPr>
        <w:t>conformiteitsverklaring opgesteld door de directie waarop uitdrukkelijk is vermeld:</w:t>
      </w:r>
    </w:p>
    <w:p w:rsidR="00640D99" w:rsidRPr="004A5156" w:rsidRDefault="00640D99" w:rsidP="00A77AAD">
      <w:pPr>
        <w:jc w:val="both"/>
        <w:rPr>
          <w:color w:val="000000"/>
        </w:rPr>
      </w:pPr>
      <w:r w:rsidRPr="004A5156">
        <w:rPr>
          <w:rFonts w:cs="Arial"/>
          <w:color w:val="000000"/>
        </w:rPr>
        <w:t>- welke genotificeerde laboratoria (</w:t>
      </w:r>
      <w:proofErr w:type="spellStart"/>
      <w:r w:rsidRPr="004A5156">
        <w:rPr>
          <w:rFonts w:cs="Arial"/>
          <w:color w:val="000000"/>
        </w:rPr>
        <w:t>NOBO's</w:t>
      </w:r>
      <w:proofErr w:type="spellEnd"/>
      <w:r w:rsidRPr="004A5156">
        <w:rPr>
          <w:rFonts w:cs="Arial"/>
          <w:color w:val="000000"/>
        </w:rPr>
        <w:t xml:space="preserve">) betrokken waren bij de initiële productbeoordeling. </w:t>
      </w:r>
    </w:p>
    <w:p w:rsidR="00640D99" w:rsidRPr="004A5156" w:rsidRDefault="00640D99" w:rsidP="00A77AAD">
      <w:pPr>
        <w:jc w:val="both"/>
        <w:rPr>
          <w:color w:val="000000"/>
        </w:rPr>
      </w:pPr>
      <w:r w:rsidRPr="004A5156">
        <w:rPr>
          <w:rFonts w:cs="Lucida Sans Unicode"/>
          <w:color w:val="000000"/>
        </w:rPr>
        <w:t>- dat de door hem op de markt gebrachte producten zijn beoordeeld conform de vereisten van NBN EN 14351-1 + A1</w:t>
      </w:r>
      <w:r w:rsidRPr="004A5156">
        <w:rPr>
          <w:rFonts w:cs="Lucida Sans Unicode"/>
          <w:iCs/>
          <w:color w:val="000000"/>
        </w:rPr>
        <w:t xml:space="preserve">. </w:t>
      </w:r>
      <w:r w:rsidRPr="004A5156">
        <w:rPr>
          <w:rFonts w:cs="Lucida Sans Unicode"/>
          <w:color w:val="000000"/>
        </w:rPr>
        <w:t xml:space="preserve"> </w:t>
      </w:r>
      <w:r w:rsidRPr="004A5156">
        <w:rPr>
          <w:color w:val="000000"/>
        </w:rPr>
        <w:t>Deze EC</w:t>
      </w:r>
      <w:r w:rsidRPr="004A5156">
        <w:rPr>
          <w:iCs/>
          <w:color w:val="000000"/>
        </w:rPr>
        <w:t xml:space="preserve"> -</w:t>
      </w:r>
      <w:r w:rsidRPr="004A5156">
        <w:rPr>
          <w:color w:val="000000"/>
        </w:rPr>
        <w:t>confo</w:t>
      </w:r>
      <w:r w:rsidR="006A57D4">
        <w:rPr>
          <w:color w:val="000000"/>
        </w:rPr>
        <w:t>rmiteitsverklaring hoeft alleen</w:t>
      </w:r>
      <w:r w:rsidRPr="004A5156">
        <w:rPr>
          <w:iCs/>
          <w:color w:val="000000"/>
        </w:rPr>
        <w:t xml:space="preserve"> </w:t>
      </w:r>
      <w:r w:rsidRPr="004A5156">
        <w:rPr>
          <w:color w:val="000000"/>
        </w:rPr>
        <w:t>ter beschikking gesteld te worden aan derden wanneer hier expliciet om wordt gevraagd.</w:t>
      </w:r>
    </w:p>
    <w:p w:rsidR="00640D99" w:rsidRDefault="00640D99">
      <w:pPr>
        <w:pStyle w:val="Heading6"/>
      </w:pPr>
      <w:r>
        <w:t>Drainage - decompressie</w:t>
      </w:r>
      <w:bookmarkEnd w:id="3"/>
      <w:r>
        <w:t xml:space="preserve"> </w:t>
      </w:r>
    </w:p>
    <w:p w:rsidR="00640D99" w:rsidRDefault="00640D99">
      <w:r>
        <w:t>Een waterlijst wordt voorzien op het onderste vleugelprofiel van de naar binnendraaiende vleugels van de ramen en wordt vastgezet met behulp van een doorlopende aluminium klipslat. De aangepaste eindstukjes van de waterlijst worden voorzien in dezelfde kleur of een bijpassende kleur in het geval van houtimitatie. Infiltrerend water en condenswater zal worden geëvacueerd via de ontwateringskamer. Evacuatie via de versterkingskamer is niet toegelaten.</w:t>
      </w:r>
      <w:r>
        <w:br/>
        <w:t xml:space="preserve">Zowel kader als vleugel moeten gedraineerd worden met minimaal 2 sleuven van 27 x 5 mm. De maximale </w:t>
      </w:r>
      <w:proofErr w:type="spellStart"/>
      <w:r>
        <w:t>asafstand</w:t>
      </w:r>
      <w:proofErr w:type="spellEnd"/>
      <w:r>
        <w:t xml:space="preserve"> tussen 2 sleuven is 600 mm, kant glassponning en 1300 mm aan de onderzijde van het profiel (zichtbare opening).</w:t>
      </w:r>
      <w:r>
        <w:br/>
        <w:t>Ook de horizontale middenstijlen dienen op dezelfde wijze gedraineerd te worden.</w:t>
      </w:r>
      <w:r>
        <w:br/>
        <w:t>In geval van een deur dient enkel de vleugel op de hierboven beschreven manier gedraineerd te worden.</w:t>
      </w:r>
      <w:r>
        <w:br/>
      </w:r>
      <w:r w:rsidRPr="00BB641F">
        <w:rPr>
          <w:rStyle w:val="FacultChar"/>
          <w:color w:val="000000"/>
        </w:rPr>
        <w:t xml:space="preserve">Op de onderzijde van het raam wordt een dorpelprofiel </w:t>
      </w:r>
      <w:proofErr w:type="spellStart"/>
      <w:r w:rsidRPr="00BB641F">
        <w:rPr>
          <w:rStyle w:val="FacultChar"/>
          <w:color w:val="000000"/>
        </w:rPr>
        <w:t>geklipst</w:t>
      </w:r>
      <w:proofErr w:type="spellEnd"/>
      <w:r w:rsidRPr="00BB641F">
        <w:rPr>
          <w:rStyle w:val="FacultChar"/>
          <w:color w:val="000000"/>
        </w:rPr>
        <w:t xml:space="preserve"> of geschroefd wat verborgen afwatering mogelijk maakt en dus waterkapjes op het onderste kaderprofiel overbodig maakt. Het dorpelprofiel ligt aan de voorzijde in hetzelfde vlak, of steekt 10-20mm uit </w:t>
      </w:r>
      <w:proofErr w:type="spellStart"/>
      <w:r w:rsidRPr="00BB641F">
        <w:rPr>
          <w:rStyle w:val="FacultChar"/>
          <w:color w:val="000000"/>
        </w:rPr>
        <w:t>tov</w:t>
      </w:r>
      <w:proofErr w:type="spellEnd"/>
      <w:r w:rsidRPr="00BB641F">
        <w:rPr>
          <w:rStyle w:val="FacultChar"/>
          <w:color w:val="000000"/>
        </w:rPr>
        <w:t xml:space="preserve"> de ramen.</w:t>
      </w:r>
      <w:r w:rsidRPr="00BB641F">
        <w:rPr>
          <w:rStyle w:val="FacultChar"/>
          <w:color w:val="000000"/>
          <w:sz w:val="24"/>
          <w:szCs w:val="24"/>
        </w:rPr>
        <w:t xml:space="preserve"> </w:t>
      </w:r>
      <w:r>
        <w:t xml:space="preserve">Per kader, horizontale middenstijl en vleugel moet minimaal 1 decompressie-opening (5 x 27 mm) voorzien worden. De maximale </w:t>
      </w:r>
      <w:proofErr w:type="spellStart"/>
      <w:r>
        <w:t>asafstand</w:t>
      </w:r>
      <w:proofErr w:type="spellEnd"/>
      <w:r>
        <w:t xml:space="preserve"> tussen 2 decompressie-openingen is 1300 mm. Een alternatief voor het plaatsen van de decompressie kan gebeuren door de dichting over een lengte van </w:t>
      </w:r>
      <w:r w:rsidR="006A57D4">
        <w:t>5</w:t>
      </w:r>
      <w:r>
        <w:t>0 mm te onderbreken (enkel de lippen van de dichting worden verwijderd, niet de voet van de dichting).</w:t>
      </w:r>
    </w:p>
    <w:p w:rsidR="00640D99" w:rsidRDefault="00640D99">
      <w:pPr>
        <w:pStyle w:val="Heading6"/>
      </w:pPr>
      <w:r>
        <w:t xml:space="preserve">Beglazing </w:t>
      </w:r>
    </w:p>
    <w:p w:rsidR="00640D99" w:rsidRDefault="00640D99" w:rsidP="00FD403A">
      <w:r>
        <w:t xml:space="preserve">De beglazing moet uitgevoerd worden zoals beschreven in </w:t>
      </w:r>
      <w:r w:rsidR="006A57D4">
        <w:t>NBN S23-002.</w:t>
      </w:r>
      <w:r>
        <w:br/>
        <w:t>Het glas wordt geplaatst vanaf de binnenzijde. Waar niet mogelijk dienen de glaslatten aan de buitenzijde geplaatst te worden en dienen speciale voorzieningen genomen te worden voor de ontwatering en de decompressie van de sponning. De glaslatten worden in de hoeken in het verstek gezaagd.</w:t>
      </w:r>
      <w:r>
        <w:br/>
        <w:t>Het glas wordt geplaatst met behulp van stel- en steunblokjes uit kunststof. De breedte van de stel- en steunblokjes is gelijk aan de glasdikte plus 2 mm.</w:t>
      </w:r>
      <w:r>
        <w:br/>
        <w:t xml:space="preserve">Dubbele beglazing of </w:t>
      </w:r>
      <w:r w:rsidR="00FB6557">
        <w:t>drievoudige</w:t>
      </w:r>
      <w:r>
        <w:t xml:space="preserve"> beglazing, aangeduid op het plan. De dikte van de beglazing is aan te passen aan de oppervlakte van het raam.</w:t>
      </w:r>
      <w:r>
        <w:br/>
        <w:t xml:space="preserve">De glaslatten zijn </w:t>
      </w:r>
      <w:proofErr w:type="spellStart"/>
      <w:r>
        <w:t>terugliggend</w:t>
      </w:r>
      <w:proofErr w:type="spellEnd"/>
      <w:r>
        <w:t xml:space="preserve"> ten opzichte van het hoofdprofiel over 0,5 mm. </w:t>
      </w:r>
    </w:p>
    <w:p w:rsidR="00640D99" w:rsidRPr="00FD403A" w:rsidRDefault="00640D99" w:rsidP="00FD403A">
      <w:pPr>
        <w:rPr>
          <w:rStyle w:val="FacultChar"/>
        </w:rPr>
      </w:pPr>
      <w:r w:rsidRPr="00FD403A">
        <w:rPr>
          <w:rStyle w:val="FacultChar"/>
        </w:rPr>
        <w:t xml:space="preserve">De beglazing moet voorzien worden van </w:t>
      </w:r>
      <w:proofErr w:type="spellStart"/>
      <w:r w:rsidRPr="00FD403A">
        <w:rPr>
          <w:rStyle w:val="FacultChar"/>
        </w:rPr>
        <w:t>kleinhouten</w:t>
      </w:r>
      <w:proofErr w:type="spellEnd"/>
      <w:r w:rsidRPr="00FD403A">
        <w:rPr>
          <w:rStyle w:val="FacultChar"/>
        </w:rPr>
        <w:t xml:space="preserve"> langs de buiten- en binnenzijde. De beglazing waar de </w:t>
      </w:r>
      <w:proofErr w:type="spellStart"/>
      <w:r w:rsidRPr="00FD403A">
        <w:rPr>
          <w:rStyle w:val="FacultChar"/>
        </w:rPr>
        <w:t>kleinhouten</w:t>
      </w:r>
      <w:proofErr w:type="spellEnd"/>
      <w:r w:rsidRPr="00FD403A">
        <w:rPr>
          <w:rStyle w:val="FacultChar"/>
        </w:rPr>
        <w:t xml:space="preserve"> komen, moeten zorgvuldig ontvet worden. De </w:t>
      </w:r>
      <w:proofErr w:type="spellStart"/>
      <w:r w:rsidRPr="00FD403A">
        <w:rPr>
          <w:rStyle w:val="FacultChar"/>
        </w:rPr>
        <w:t>vastzetting</w:t>
      </w:r>
      <w:proofErr w:type="spellEnd"/>
      <w:r w:rsidRPr="00FD403A">
        <w:rPr>
          <w:rStyle w:val="FacultChar"/>
        </w:rPr>
        <w:t xml:space="preserve"> gebeurt</w:t>
      </w:r>
      <w:r>
        <w:rPr>
          <w:rStyle w:val="FacultChar"/>
        </w:rPr>
        <w:t xml:space="preserve"> conform de voorschriften van de profielleverancier </w:t>
      </w:r>
      <w:r w:rsidRPr="00FD403A">
        <w:rPr>
          <w:rStyle w:val="FacultChar"/>
        </w:rPr>
        <w:t xml:space="preserve"> met dubbelzijdige kleefband aangebracht op de </w:t>
      </w:r>
      <w:proofErr w:type="spellStart"/>
      <w:r w:rsidRPr="00FD403A">
        <w:rPr>
          <w:rStyle w:val="FacultChar"/>
        </w:rPr>
        <w:t>kleinhouten</w:t>
      </w:r>
      <w:proofErr w:type="spellEnd"/>
      <w:r w:rsidRPr="00FD403A">
        <w:rPr>
          <w:rStyle w:val="FacultChar"/>
        </w:rPr>
        <w:t xml:space="preserve"> in het </w:t>
      </w:r>
      <w:proofErr w:type="spellStart"/>
      <w:r w:rsidRPr="00FD403A">
        <w:rPr>
          <w:rStyle w:val="FacultChar"/>
        </w:rPr>
        <w:t>produktieproces</w:t>
      </w:r>
      <w:proofErr w:type="spellEnd"/>
      <w:r w:rsidRPr="00FD403A">
        <w:rPr>
          <w:rStyle w:val="FacultChar"/>
        </w:rPr>
        <w:t xml:space="preserve">. Bijkomend moeten de </w:t>
      </w:r>
      <w:proofErr w:type="spellStart"/>
      <w:r w:rsidRPr="00FD403A">
        <w:rPr>
          <w:rStyle w:val="FacultChar"/>
        </w:rPr>
        <w:t>kleinhouten</w:t>
      </w:r>
      <w:proofErr w:type="spellEnd"/>
      <w:r w:rsidRPr="00FD403A">
        <w:rPr>
          <w:rStyle w:val="FacultChar"/>
        </w:rPr>
        <w:t xml:space="preserve"> worden </w:t>
      </w:r>
      <w:proofErr w:type="spellStart"/>
      <w:r w:rsidRPr="00FD403A">
        <w:rPr>
          <w:rStyle w:val="FacultChar"/>
        </w:rPr>
        <w:t>afgekit</w:t>
      </w:r>
      <w:proofErr w:type="spellEnd"/>
      <w:r w:rsidRPr="00FD403A">
        <w:rPr>
          <w:rStyle w:val="FacultChar"/>
        </w:rPr>
        <w:t xml:space="preserve"> met neutrale silicone klasse IV.</w:t>
      </w:r>
      <w:r>
        <w:rPr>
          <w:rStyle w:val="FacultChar"/>
        </w:rPr>
        <w:t xml:space="preserve"> </w:t>
      </w:r>
    </w:p>
    <w:p w:rsidR="00640D99" w:rsidRDefault="00640D99">
      <w:pPr>
        <w:pStyle w:val="Heading6"/>
      </w:pPr>
      <w:r>
        <w:t>Beslag</w:t>
      </w:r>
    </w:p>
    <w:p w:rsidR="00640D99" w:rsidRDefault="00640D99">
      <w:r>
        <w:t xml:space="preserve">Het beslag dient aangepast te zijn aan het raamtype. Het is </w:t>
      </w:r>
      <w:proofErr w:type="spellStart"/>
      <w:r>
        <w:t>corrosiewerend</w:t>
      </w:r>
      <w:proofErr w:type="spellEnd"/>
      <w:r>
        <w:t xml:space="preserve"> en wordt gemonteerd met </w:t>
      </w:r>
      <w:proofErr w:type="spellStart"/>
      <w:r>
        <w:t>zelfborende</w:t>
      </w:r>
      <w:proofErr w:type="spellEnd"/>
      <w:r>
        <w:t xml:space="preserve"> schroeven behandeld tegen corrosie conform STS 52.3 ‘Buitenschrijnwerken in PVC’.</w:t>
      </w:r>
      <w:r>
        <w:br/>
        <w:t xml:space="preserve">De zichtbare gedeelten van het beslag (raampompen, scharnieren) moeten in </w:t>
      </w:r>
      <w:r>
        <w:rPr>
          <w:rStyle w:val="OptieChar"/>
        </w:rPr>
        <w:t>dezelfde kleur zijn als die van de hoofdprofielen / een bijpassende kleur voorzien zijn.</w:t>
      </w:r>
      <w:r>
        <w:rPr>
          <w:b/>
        </w:rPr>
        <w:br/>
      </w:r>
      <w:r>
        <w:lastRenderedPageBreak/>
        <w:t>Het beslag moet ter goedkeuring voorgelegd worden aan de architect of de opdrachtgever.</w:t>
      </w:r>
      <w:r>
        <w:br/>
        <w:t>De sluitplaten van het beslag moeten geplaatst worden in de droge zone van de glassponning waar ze beschermd worden tegen corrosie.</w:t>
      </w:r>
    </w:p>
    <w:p w:rsidR="00640D99" w:rsidRDefault="00640D99">
      <w:pPr>
        <w:pStyle w:val="Heading6"/>
      </w:pPr>
      <w:r>
        <w:t>Verluchtingen</w:t>
      </w:r>
    </w:p>
    <w:p w:rsidR="00640D99" w:rsidRDefault="00640D99">
      <w:r>
        <w:t>Verluchtingen dienen te voldoen aan de norm NBN D50-001. Een berekeningsnota dient voorgelegd te worden.</w:t>
      </w:r>
    </w:p>
    <w:p w:rsidR="00640D99" w:rsidRDefault="00640D99">
      <w:pPr>
        <w:pStyle w:val="Heading6"/>
      </w:pPr>
      <w:r>
        <w:t xml:space="preserve">Plaatsing van ramen en deuren </w:t>
      </w:r>
    </w:p>
    <w:p w:rsidR="00FB6557" w:rsidRDefault="00FB6557" w:rsidP="00FB6557">
      <w:r>
        <w:t>Het buitenschrijnwerk zal worden geplaatst volgens de beschrijving in het lastenboek voor volgende elementen: Profielen,  glas, vulelementen, luchtdichtheidsmaterialen, ontwateringsprofielen, kaders, ventilatieroosters, beslag, sloten, verankeringen, opvulmiddelen, koppel- en aansluitprofielen, …</w:t>
      </w:r>
    </w:p>
    <w:p w:rsidR="00FB6557" w:rsidRDefault="00FB6557" w:rsidP="00FB6557">
      <w:pPr>
        <w:rPr>
          <w:color w:val="F79646" w:themeColor="accent6"/>
        </w:rPr>
      </w:pPr>
      <w:r>
        <w:t xml:space="preserve">De montage wordt uitgevoerd door een gespecialiseerde installateur en gekwalificeerd personeel. De installateur legt </w:t>
      </w:r>
      <w:r>
        <w:rPr>
          <w:color w:val="F79646" w:themeColor="accent6"/>
        </w:rPr>
        <w:t>een</w:t>
      </w:r>
      <w:r>
        <w:t xml:space="preserve"> </w:t>
      </w:r>
      <w:r>
        <w:rPr>
          <w:color w:val="F79646" w:themeColor="accent6"/>
        </w:rPr>
        <w:t xml:space="preserve">sector specifiek kwaliteitslogo SSK 1002 of </w:t>
      </w:r>
      <w:r>
        <w:t>een gedocumenteerde procedure van kwaliteitscontrole voor over de manier waarop de fabrikant het volledige montageproces van het installeren van ramen, deuren en schuiframen in PVC opvolgt. Dit alles wordt voorgelegd door de fabrikant en/of de installateur en onder opschortende voorwaarden.</w:t>
      </w:r>
    </w:p>
    <w:p w:rsidR="00FB6557" w:rsidRDefault="00FB6557" w:rsidP="00FB6557"/>
    <w:p w:rsidR="00FB6557" w:rsidRDefault="00FB6557" w:rsidP="00FB6557">
      <w:r>
        <w:t>De navolgende documenten dienen te worden voorgelegd:</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Attest dat de raamfabrikant beschikt een kwaliteitsprocedure </w:t>
      </w:r>
      <w:r>
        <w:rPr>
          <w:rFonts w:ascii="Times New Roman" w:hAnsi="Times New Roman"/>
          <w:color w:val="F79646" w:themeColor="accent6"/>
          <w:sz w:val="20"/>
          <w:szCs w:val="20"/>
          <w:lang w:val="nl-BE"/>
        </w:rPr>
        <w:t>sector specifiek kwaliteitslogo SSK 1001</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het goed functioneren en kalibratie van de meetmiddelen </w:t>
      </w:r>
      <w:r>
        <w:rPr>
          <w:rFonts w:ascii="Times New Roman" w:hAnsi="Times New Roman"/>
          <w:color w:val="F79646" w:themeColor="accent6"/>
          <w:sz w:val="20"/>
          <w:szCs w:val="20"/>
          <w:lang w:val="nl-BE"/>
        </w:rPr>
        <w:t>(formulier C1/P1)</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grond- en hulpstoffen  </w:t>
      </w:r>
      <w:r>
        <w:rPr>
          <w:rFonts w:ascii="Times New Roman" w:hAnsi="Times New Roman"/>
          <w:color w:val="F79646" w:themeColor="accent6"/>
          <w:sz w:val="20"/>
          <w:szCs w:val="20"/>
          <w:lang w:val="nl-BE"/>
        </w:rPr>
        <w:t>(formulier C7/P2)</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plaatsing en registratie van afwijkingen inbouwdetails </w:t>
      </w:r>
      <w:r>
        <w:rPr>
          <w:rFonts w:ascii="Times New Roman" w:hAnsi="Times New Roman"/>
          <w:color w:val="F79646" w:themeColor="accent6"/>
          <w:sz w:val="20"/>
          <w:szCs w:val="20"/>
          <w:lang w:val="nl-BE"/>
        </w:rPr>
        <w:t>(formulier P3/P4)</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afgekeurde producten </w:t>
      </w:r>
      <w:r>
        <w:rPr>
          <w:rFonts w:ascii="Times New Roman" w:hAnsi="Times New Roman"/>
          <w:color w:val="F79646" w:themeColor="accent6"/>
          <w:sz w:val="20"/>
          <w:szCs w:val="20"/>
          <w:lang w:val="nl-BE"/>
        </w:rPr>
        <w:t>(formulier A2)</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opslag en transport van het eindproduct </w:t>
      </w:r>
      <w:r>
        <w:rPr>
          <w:rFonts w:ascii="Times New Roman" w:hAnsi="Times New Roman"/>
          <w:color w:val="F79646" w:themeColor="accent6"/>
          <w:sz w:val="20"/>
          <w:szCs w:val="20"/>
          <w:lang w:val="nl-BE"/>
        </w:rPr>
        <w:t>(formulier CP1)</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klachtenbehandeling en </w:t>
      </w:r>
      <w:proofErr w:type="spellStart"/>
      <w:r>
        <w:rPr>
          <w:rFonts w:ascii="Times New Roman" w:hAnsi="Times New Roman"/>
          <w:sz w:val="20"/>
          <w:szCs w:val="20"/>
          <w:lang w:val="nl-BE"/>
        </w:rPr>
        <w:t>naservice</w:t>
      </w:r>
      <w:proofErr w:type="spellEnd"/>
      <w:r>
        <w:rPr>
          <w:rFonts w:ascii="Times New Roman" w:hAnsi="Times New Roman"/>
          <w:sz w:val="20"/>
          <w:szCs w:val="20"/>
          <w:lang w:val="nl-BE"/>
        </w:rPr>
        <w:t xml:space="preserve"> </w:t>
      </w:r>
      <w:r>
        <w:rPr>
          <w:rFonts w:ascii="Times New Roman" w:hAnsi="Times New Roman"/>
          <w:color w:val="F79646" w:themeColor="accent6"/>
          <w:sz w:val="20"/>
          <w:szCs w:val="20"/>
          <w:lang w:val="nl-BE"/>
        </w:rPr>
        <w:t>(formulier A1)</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opleidingen en of evaluaties </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Registratiedocument van opleidingen en of evaluaties van onderaannemers en hun personeel</w:t>
      </w:r>
    </w:p>
    <w:p w:rsidR="00FB6557" w:rsidRDefault="00FB6557" w:rsidP="00FB6557">
      <w:pPr>
        <w:pStyle w:val="ListParagraph"/>
        <w:numPr>
          <w:ilvl w:val="0"/>
          <w:numId w:val="5"/>
        </w:numPr>
        <w:rPr>
          <w:rFonts w:ascii="Times New Roman" w:hAnsi="Times New Roman"/>
          <w:sz w:val="20"/>
          <w:szCs w:val="20"/>
          <w:lang w:val="nl-BE"/>
        </w:rPr>
      </w:pPr>
      <w:r>
        <w:rPr>
          <w:rFonts w:ascii="Times New Roman" w:hAnsi="Times New Roman"/>
          <w:color w:val="F79646" w:themeColor="accent6"/>
          <w:sz w:val="20"/>
          <w:szCs w:val="20"/>
          <w:lang w:val="nl-BE"/>
        </w:rPr>
        <w:t xml:space="preserve">Extern </w:t>
      </w:r>
      <w:r>
        <w:rPr>
          <w:rFonts w:ascii="Times New Roman" w:hAnsi="Times New Roman"/>
          <w:sz w:val="20"/>
          <w:szCs w:val="20"/>
          <w:lang w:val="nl-BE"/>
        </w:rPr>
        <w:t>rapport van interne kwaliteitsbewaking</w:t>
      </w:r>
      <w:r>
        <w:rPr>
          <w:rFonts w:ascii="Times New Roman" w:hAnsi="Times New Roman"/>
          <w:color w:val="F79646" w:themeColor="accent6"/>
          <w:sz w:val="20"/>
          <w:szCs w:val="20"/>
          <w:lang w:val="nl-BE"/>
        </w:rPr>
        <w:t xml:space="preserve"> (Controlerapport SSK 1002)</w:t>
      </w:r>
    </w:p>
    <w:p w:rsidR="00FB6557" w:rsidRDefault="00FB6557"/>
    <w:p w:rsidR="00FB6557" w:rsidRDefault="00FB6557" w:rsidP="00FB6557">
      <w:r>
        <w:t xml:space="preserve">De plaatsing van ramen gebeurt conform NBN B 25-002-1:2019 ‘Buitenschrijnwerk - Algemene voorschriften’, par 7.2.3 ‘plaatsing van het schrijnwerk’, met ankers of door rechtstreekse </w:t>
      </w:r>
      <w:proofErr w:type="spellStart"/>
      <w:r>
        <w:t>vastzetting</w:t>
      </w:r>
      <w:proofErr w:type="spellEnd"/>
      <w:r>
        <w:t xml:space="preserve"> en volgens de voorschriften van de technische voorlichting 188 ‘Plaatsen van buitenschrijnwerk’ van het WTCB:</w:t>
      </w:r>
    </w:p>
    <w:p w:rsidR="00A525FC" w:rsidRDefault="00A525FC" w:rsidP="00A525FC">
      <w:pPr>
        <w:pStyle w:val="streep05-05"/>
        <w:numPr>
          <w:ilvl w:val="0"/>
          <w:numId w:val="12"/>
        </w:numPr>
        <w:rPr>
          <w:lang w:val="nl-NL"/>
        </w:rPr>
      </w:pPr>
      <w:r>
        <w:rPr>
          <w:lang w:val="nl-NL"/>
        </w:rPr>
        <w:t>Max. tussenafstand tussen de vastzettingspunten: 60 cm.</w:t>
      </w:r>
    </w:p>
    <w:p w:rsidR="00A525FC" w:rsidRDefault="00A525FC" w:rsidP="00A525FC">
      <w:pPr>
        <w:pStyle w:val="streep05-05"/>
        <w:numPr>
          <w:ilvl w:val="0"/>
          <w:numId w:val="12"/>
        </w:numPr>
        <w:rPr>
          <w:lang w:val="nl-NL"/>
        </w:rPr>
      </w:pPr>
      <w:r>
        <w:rPr>
          <w:lang w:val="nl-NL"/>
        </w:rPr>
        <w:t>Max. afstand vanuit de binnenhoek kader: 15 cm.</w:t>
      </w:r>
    </w:p>
    <w:p w:rsidR="00A525FC" w:rsidRDefault="00A525FC" w:rsidP="00A525FC">
      <w:pPr>
        <w:pStyle w:val="streep05-05"/>
        <w:numPr>
          <w:ilvl w:val="0"/>
          <w:numId w:val="12"/>
        </w:numPr>
        <w:rPr>
          <w:lang w:val="nl-NL"/>
        </w:rPr>
      </w:pPr>
      <w:r>
        <w:rPr>
          <w:lang w:val="nl-NL"/>
        </w:rPr>
        <w:t>Bevestiging ter hoogte van elk scharnier- en sluitpunt.</w:t>
      </w:r>
    </w:p>
    <w:p w:rsidR="00A525FC" w:rsidRDefault="00A525FC" w:rsidP="00A525FC">
      <w:pPr>
        <w:pStyle w:val="streep05-05"/>
        <w:numPr>
          <w:ilvl w:val="0"/>
          <w:numId w:val="12"/>
        </w:numPr>
        <w:rPr>
          <w:lang w:val="nl-NL"/>
        </w:rPr>
      </w:pPr>
      <w:r>
        <w:rPr>
          <w:lang w:val="nl-NL"/>
        </w:rPr>
        <w:t xml:space="preserve">2 bevestigingen geplaatst op 15 cm vanuit de binnenhoek van de stijl, ter hoogte van beide eindpunten van de </w:t>
      </w:r>
    </w:p>
    <w:p w:rsidR="00640D99" w:rsidRDefault="00A525FC" w:rsidP="00A525FC">
      <w:pPr>
        <w:pStyle w:val="streep05-05"/>
        <w:ind w:left="720"/>
      </w:pPr>
      <w:r>
        <w:tab/>
        <w:t>middenstijlen.</w:t>
      </w:r>
      <w:r w:rsidR="00640D99">
        <w:br/>
      </w:r>
    </w:p>
    <w:p w:rsidR="00D02F82" w:rsidRDefault="00D02F82" w:rsidP="00D02F82">
      <w:r>
        <w:t>Het buitenschrijnwerk wordt symmetrisch in de openingen geplaatst en aangepast aan de benodigde inbouwdiepte en –breedte van de inbouwsituatie in functie van de eindafwerking.</w:t>
      </w:r>
    </w:p>
    <w:p w:rsidR="00D02F82" w:rsidRDefault="00D02F82" w:rsidP="00D02F82">
      <w:r>
        <w:t>De installatie geschiedt loodrecht, waterpas en in lijn met de gevel.</w:t>
      </w:r>
    </w:p>
    <w:p w:rsidR="00D02F82" w:rsidRDefault="00D02F82" w:rsidP="00D02F82">
      <w:r>
        <w:t xml:space="preserve">Het raamkader wordt minstens 30mm van het raamprofiel achter de dagkant van de ruwbouw geplaatst. De ruwbouw zelf voorziet hiervoor een aanslag van circa 5mm met een maximale afwijking van </w:t>
      </w:r>
      <w:smartTag w:uri="urn:schemas-microsoft-com:office:smarttags" w:element="metricconverter">
        <w:smartTagPr>
          <w:attr w:name="ProductID" w:val="5 mm"/>
        </w:smartTagPr>
        <w:r>
          <w:t>5 mm</w:t>
        </w:r>
      </w:smartTag>
      <w:r>
        <w:t xml:space="preserve">. De voegen tussen het schrijnwerk en het parement zullen minimum 5 en maximum </w:t>
      </w:r>
      <w:smartTag w:uri="urn:schemas-microsoft-com:office:smarttags" w:element="metricconverter">
        <w:smartTagPr>
          <w:attr w:name="ProductID" w:val="10 mm"/>
        </w:smartTagPr>
        <w:r>
          <w:t>10 mm</w:t>
        </w:r>
      </w:smartTag>
      <w:r>
        <w:t xml:space="preserve"> bedragen.</w:t>
      </w:r>
    </w:p>
    <w:p w:rsidR="00D02F82" w:rsidRDefault="00D02F82" w:rsidP="00D02F82">
      <w:r>
        <w:t>In geval van buitenisolatie en/of gevelbekleding dient de montage van het schrijnwerk te gebeuren in nauwe coördinatie met het buitengevelisolatiesysteem en de te integreren raamdorpels en/of raamomlijstingen.</w:t>
      </w:r>
    </w:p>
    <w:p w:rsidR="00D02F82" w:rsidRDefault="00D02F82" w:rsidP="00D02F82">
      <w:pPr>
        <w:rPr>
          <w:lang w:val="nl"/>
        </w:rPr>
      </w:pPr>
    </w:p>
    <w:p w:rsidR="00D02F82" w:rsidRDefault="00D02F82" w:rsidP="00D02F82">
      <w:r>
        <w:t>Plaatsingstoleranties conform de voorschriften van de technische voorlichting 188 ‘Plaatsen van buitenschrijnwerk’ van het WTCB.</w:t>
      </w:r>
    </w:p>
    <w:p w:rsidR="00D02F82" w:rsidRDefault="00D02F82" w:rsidP="00D02F82">
      <w:r>
        <w:br/>
        <w:t>De beschermfolie op de profielen moet ten laatste 3 maanden na het plaatsen van de ramen verwijderd worden.</w:t>
      </w:r>
    </w:p>
    <w:p w:rsidR="00D02F82" w:rsidRDefault="00D02F82" w:rsidP="00D02F82">
      <w:pPr>
        <w:pStyle w:val="Heading6"/>
      </w:pPr>
      <w:r>
        <w:t>Aansluitingen met de ruwbouw</w:t>
      </w:r>
    </w:p>
    <w:p w:rsidR="00D02F82" w:rsidRDefault="00D02F82" w:rsidP="00D02F82">
      <w:r>
        <w:t xml:space="preserve">Tussen het raam, de PVC bekledingen en het </w:t>
      </w:r>
      <w:proofErr w:type="spellStart"/>
      <w:r>
        <w:t>binnenparament</w:t>
      </w:r>
      <w:proofErr w:type="spellEnd"/>
      <w:r>
        <w:t xml:space="preserve"> moet isolatie aangebracht worden. De isolatie moet de aansluiting luchtdicht maken, en zowel thermisch als akoestisch isolerend zijn, conform de voorschriften van de technische voorlichting 255 ‘luchtdichtheid van gebouwen’ van het WTCB. Een bouwknoop dient EPB-conform te zijn.</w:t>
      </w:r>
      <w:r>
        <w:br/>
        <w:t xml:space="preserve">Aan de buitenzijde wordt de aansluiting met de muur voorzien van een schuimband met gesloten cellen die afgewerkt wordt met neutrale silicone klasse IV of met een voegband in polyurethaanschuim doordrenkt met een impregneermiddel op basis van chloorparaffine, </w:t>
      </w:r>
      <w:proofErr w:type="spellStart"/>
      <w:r>
        <w:t>vlamdovend</w:t>
      </w:r>
      <w:proofErr w:type="spellEnd"/>
      <w:r>
        <w:t xml:space="preserve"> kunsthars of was en neopreen. De voegband is vóór de plaatsing samengedrukt en zwelt na plaatsing langzaam op tot 20% van zijn nominale dikte.</w:t>
      </w:r>
    </w:p>
    <w:p w:rsidR="00D02F82" w:rsidRDefault="00D02F82" w:rsidP="00D02F82">
      <w:r>
        <w:t xml:space="preserve">De </w:t>
      </w:r>
      <w:proofErr w:type="spellStart"/>
      <w:r>
        <w:t>binnenafwerking</w:t>
      </w:r>
      <w:proofErr w:type="spellEnd"/>
      <w:r>
        <w:t xml:space="preserve"> mag pas worden geplaatst na controle op de conformiteit van isolatie en luchtdichte materialen door de bouwheer en/of projectverantwoordelijke en/of architect.</w:t>
      </w:r>
    </w:p>
    <w:p w:rsidR="00640D99" w:rsidRDefault="00640D99" w:rsidP="00041A89">
      <w:pPr>
        <w:pStyle w:val="Heading6"/>
        <w:rPr>
          <w:b w:val="0"/>
          <w:sz w:val="20"/>
          <w:u w:val="single"/>
        </w:rPr>
      </w:pPr>
    </w:p>
    <w:p w:rsidR="00640D99" w:rsidRPr="00041A89" w:rsidRDefault="00640D99" w:rsidP="00041A89">
      <w:pPr>
        <w:pStyle w:val="Heading6"/>
      </w:pPr>
      <w:r w:rsidRPr="009F5AA3">
        <w:t>Keuring</w:t>
      </w:r>
    </w:p>
    <w:p w:rsidR="00D02F82" w:rsidRPr="00D02F82" w:rsidRDefault="00D02F82" w:rsidP="00D02F82">
      <w:pPr>
        <w:rPr>
          <w:rStyle w:val="FacultChar"/>
          <w:color w:val="auto"/>
        </w:rPr>
      </w:pPr>
      <w:r w:rsidRPr="00D02F82">
        <w:rPr>
          <w:rStyle w:val="FacultChar"/>
          <w:color w:val="auto"/>
        </w:rPr>
        <w:t xml:space="preserve">Voor het ondertekenen van de toewijzing dient een opendraaiende hoek met alle bijhorende profielen zoals </w:t>
      </w:r>
      <w:proofErr w:type="spellStart"/>
      <w:r w:rsidRPr="00D02F82">
        <w:rPr>
          <w:rStyle w:val="FacultChar"/>
          <w:color w:val="auto"/>
        </w:rPr>
        <w:t>klipsprofiel</w:t>
      </w:r>
      <w:proofErr w:type="spellEnd"/>
      <w:r w:rsidRPr="00D02F82">
        <w:rPr>
          <w:rStyle w:val="FacultChar"/>
          <w:color w:val="auto"/>
        </w:rPr>
        <w:t xml:space="preserve"> bij kaderprofiel voor het inschuiven van eventuele uitbekledingsprofielen, raamlijst, dorpelprofiel te worden voorgelegd aan de opdrachtgever. Alle hang- en sluitwerk, krukken, </w:t>
      </w:r>
      <w:proofErr w:type="spellStart"/>
      <w:r w:rsidRPr="00D02F82">
        <w:rPr>
          <w:rStyle w:val="FacultChar"/>
          <w:color w:val="auto"/>
        </w:rPr>
        <w:t>rosetten</w:t>
      </w:r>
      <w:proofErr w:type="spellEnd"/>
      <w:r w:rsidRPr="00D02F82">
        <w:rPr>
          <w:rStyle w:val="FacultChar"/>
          <w:color w:val="auto"/>
        </w:rPr>
        <w:t>, sloten en mogelijke kleine hulpstukken worden vooraf ter goedkeuring voorgelegd. Het is aangepast qua vorm, afmetingen en zwaarte aan de profielen, de grootte van de vleugels en de mogelijkheid van bediening door één persoon. De stalen blijven ter beschikking tot na de overname.</w:t>
      </w:r>
      <w:r w:rsidRPr="00D02F82">
        <w:rPr>
          <w:rStyle w:val="FacultChar"/>
          <w:color w:val="auto"/>
        </w:rPr>
        <w:br/>
      </w:r>
    </w:p>
    <w:p w:rsidR="00D02F82" w:rsidRPr="00D02F82" w:rsidRDefault="00D02F82" w:rsidP="00D02F82">
      <w:pPr>
        <w:rPr>
          <w:rStyle w:val="FacultChar"/>
          <w:color w:val="auto"/>
        </w:rPr>
      </w:pPr>
      <w:r w:rsidRPr="00D02F82">
        <w:rPr>
          <w:rStyle w:val="FacultChar"/>
          <w:color w:val="auto"/>
        </w:rPr>
        <w:t>De eigenschappen van de ramen zijn te testen op een raam uitgekozen door de opdrachtgever en de architect. De testen dienen te gebeuren bij een erkend laboratorium of een erkende testbank en zijn ten laste van de aannemer.</w:t>
      </w:r>
      <w:r w:rsidRPr="00D02F82">
        <w:rPr>
          <w:rStyle w:val="FacultChar"/>
          <w:color w:val="auto"/>
        </w:rPr>
        <w:br/>
      </w:r>
    </w:p>
    <w:p w:rsidR="00D02F82" w:rsidRDefault="00D02F82" w:rsidP="00D02F82">
      <w:pPr>
        <w:rPr>
          <w:rStyle w:val="FacultChar"/>
        </w:rPr>
      </w:pPr>
      <w:r w:rsidRPr="00D02F82">
        <w:rPr>
          <w:rStyle w:val="FacultChar"/>
          <w:color w:val="auto"/>
        </w:rPr>
        <w:t>Vooraleer mag overgegaan worden tot plaatsing van de ramen, dient eerst een proefplaatsing te gebeuren. Dit raam wordt uitgekozen door de bouwheer of architect. Pas na goedkeuring van de plaatsing van het raam en alle bijhorende profielen mag overgegaan worden tot de plaatsing van de andere ramen.</w:t>
      </w:r>
      <w:r>
        <w:rPr>
          <w:rStyle w:val="FacultChar"/>
        </w:rPr>
        <w:br/>
      </w:r>
    </w:p>
    <w:p w:rsidR="00D02F82" w:rsidRDefault="00D02F82" w:rsidP="00D02F82">
      <w:pPr>
        <w:rPr>
          <w:rStyle w:val="FacultChar"/>
          <w:color w:val="E36C0A" w:themeColor="accent6" w:themeShade="BF"/>
        </w:rPr>
      </w:pPr>
      <w:r>
        <w:rPr>
          <w:rStyle w:val="FacultChar"/>
          <w:color w:val="E36C0A" w:themeColor="accent6" w:themeShade="BF"/>
        </w:rPr>
        <w:t>De installateur dient een keuringsattest betreffende plaatsing van de ramen  (SSK1002) voor te leggen uitgereikt door een genotificeerd laboratoria (</w:t>
      </w:r>
      <w:proofErr w:type="spellStart"/>
      <w:r>
        <w:rPr>
          <w:rStyle w:val="FacultChar"/>
          <w:color w:val="E36C0A" w:themeColor="accent6" w:themeShade="BF"/>
        </w:rPr>
        <w:t>NoBo</w:t>
      </w:r>
      <w:proofErr w:type="spellEnd"/>
      <w:r>
        <w:rPr>
          <w:rStyle w:val="FacultChar"/>
          <w:color w:val="E36C0A" w:themeColor="accent6" w:themeShade="BF"/>
        </w:rPr>
        <w:t xml:space="preserve"> = </w:t>
      </w:r>
      <w:proofErr w:type="spellStart"/>
      <w:r>
        <w:rPr>
          <w:rStyle w:val="FacultChar"/>
          <w:color w:val="E36C0A" w:themeColor="accent6" w:themeShade="BF"/>
        </w:rPr>
        <w:t>Notified</w:t>
      </w:r>
      <w:proofErr w:type="spellEnd"/>
      <w:r>
        <w:rPr>
          <w:rStyle w:val="FacultChar"/>
          <w:color w:val="E36C0A" w:themeColor="accent6" w:themeShade="BF"/>
        </w:rPr>
        <w:t xml:space="preserve"> Body). Dit onder opschortende voorwaarden.</w:t>
      </w:r>
    </w:p>
    <w:p w:rsidR="00640D99" w:rsidRDefault="00640D99" w:rsidP="00D02F82">
      <w:pPr>
        <w:pStyle w:val="Heading6"/>
      </w:pPr>
      <w:r>
        <w:t xml:space="preserve">Transport en stapeling van ramen en deuren </w:t>
      </w:r>
    </w:p>
    <w:p w:rsidR="00640D99" w:rsidRDefault="00640D99" w:rsidP="00FA714B">
      <w:r>
        <w:t>De elementen dienen verticaal vervoerd en opgeslagen te worden en dit vrij van de grond en de muur. Bij vervoer en plaatsing moeten slagen of stoten vermeden worden.</w:t>
      </w:r>
    </w:p>
    <w:p w:rsidR="006A0F11" w:rsidRDefault="006A0F11" w:rsidP="00FA714B"/>
    <w:p w:rsidR="006A0F11" w:rsidRPr="00321166" w:rsidRDefault="006A0F11" w:rsidP="006A0F11">
      <w:pPr>
        <w:pStyle w:val="Heading6"/>
        <w:rPr>
          <w:rStyle w:val="FacultChar"/>
        </w:rPr>
      </w:pPr>
      <w:bookmarkStart w:id="4" w:name="_GoBack"/>
      <w:proofErr w:type="gramStart"/>
      <w:r w:rsidRPr="00321166">
        <w:rPr>
          <w:rStyle w:val="FacultChar"/>
        </w:rPr>
        <w:t>Afwerkingsmogelijkheden :</w:t>
      </w:r>
      <w:proofErr w:type="gramEnd"/>
    </w:p>
    <w:p w:rsidR="006A0F11" w:rsidRPr="00321166" w:rsidRDefault="006A0F11" w:rsidP="006A0F11">
      <w:pPr>
        <w:pStyle w:val="Heading7"/>
        <w:rPr>
          <w:rStyle w:val="FacultChar"/>
        </w:rPr>
      </w:pPr>
      <w:proofErr w:type="spellStart"/>
      <w:r w:rsidRPr="00321166">
        <w:rPr>
          <w:rStyle w:val="FacultChar"/>
        </w:rPr>
        <w:t>Raamuitbekleding</w:t>
      </w:r>
      <w:proofErr w:type="spellEnd"/>
      <w:r w:rsidRPr="00321166">
        <w:rPr>
          <w:rStyle w:val="FacultChar"/>
        </w:rPr>
        <w:t xml:space="preserve"> (</w:t>
      </w:r>
      <w:proofErr w:type="spellStart"/>
      <w:r w:rsidRPr="00321166">
        <w:rPr>
          <w:rStyle w:val="FacultChar"/>
        </w:rPr>
        <w:t>binnenomkasting</w:t>
      </w:r>
      <w:proofErr w:type="spellEnd"/>
      <w:r w:rsidRPr="00321166">
        <w:rPr>
          <w:rStyle w:val="FacultChar"/>
        </w:rPr>
        <w:t>)</w:t>
      </w:r>
    </w:p>
    <w:p w:rsidR="006A0F11" w:rsidRPr="00321166" w:rsidRDefault="006A0F11" w:rsidP="00321166">
      <w:pPr>
        <w:pStyle w:val="streep05-05"/>
        <w:rPr>
          <w:rStyle w:val="FacultChar"/>
        </w:rPr>
      </w:pPr>
      <w:r w:rsidRPr="00321166">
        <w:rPr>
          <w:rStyle w:val="FacultChar"/>
        </w:rPr>
        <w:t>-Profiel: Dient van dezelfde profielleverancier te zijn als de hoofdprofielen.</w:t>
      </w:r>
      <w:r w:rsidRPr="00321166">
        <w:rPr>
          <w:rStyle w:val="FacultChar"/>
        </w:rPr>
        <w:br/>
        <w:t>-Materiaal: Hoogslagvast niet geplastificeerd PVC.</w:t>
      </w:r>
      <w:r w:rsidRPr="00321166">
        <w:rPr>
          <w:rStyle w:val="FacultChar"/>
        </w:rPr>
        <w:br/>
        <w:t xml:space="preserve">-Uitzicht: De raamlijst heeft een </w:t>
      </w:r>
      <w:r w:rsidR="00D35283">
        <w:rPr>
          <w:rStyle w:val="FacultChar"/>
        </w:rPr>
        <w:t xml:space="preserve">eigentijds </w:t>
      </w:r>
      <w:r w:rsidRPr="00321166">
        <w:rPr>
          <w:rStyle w:val="FacultChar"/>
        </w:rPr>
        <w:t>uitzicht.</w:t>
      </w:r>
      <w:r w:rsidRPr="00321166">
        <w:rPr>
          <w:rStyle w:val="FacultChar"/>
        </w:rPr>
        <w:br/>
        <w:t>-Kleur: Identiek aan de kleur aan de binnenzijde van de hoofdprofielen van de ramen.</w:t>
      </w:r>
      <w:r w:rsidRPr="00321166">
        <w:rPr>
          <w:rStyle w:val="FacultChar"/>
        </w:rPr>
        <w:br/>
        <w:t>-Eigenschap:</w:t>
      </w:r>
      <w:r w:rsidRPr="00321166">
        <w:rPr>
          <w:rStyle w:val="FacultChar"/>
        </w:rPr>
        <w:br/>
        <w:t xml:space="preserve">Breedte: </w:t>
      </w:r>
      <w:r w:rsidRPr="00321166">
        <w:rPr>
          <w:rStyle w:val="OptieChar"/>
        </w:rPr>
        <w:t>7,5 cm / 10 cm</w:t>
      </w:r>
      <w:r w:rsidRPr="00321166">
        <w:rPr>
          <w:rStyle w:val="FacultChar"/>
        </w:rPr>
        <w:t>.</w:t>
      </w:r>
      <w:r w:rsidRPr="00321166">
        <w:rPr>
          <w:rStyle w:val="FacultChar"/>
        </w:rPr>
        <w:br/>
        <w:t>Kunnen onzichtbaar genageld worden.</w:t>
      </w:r>
      <w:r w:rsidRPr="00321166">
        <w:rPr>
          <w:rStyle w:val="FacultChar"/>
        </w:rPr>
        <w:br/>
        <w:t>-Montage :</w:t>
      </w:r>
      <w:r w:rsidRPr="00321166">
        <w:rPr>
          <w:rStyle w:val="FacultChar"/>
        </w:rPr>
        <w:br/>
        <w:t>Een houten lat nagelen op de binnenmuur. Aanbrengen van een luchtdichte isolatie. De uitbekledingsprofielen worden geschoven in een hulpprofiel, geklipst op de kaderprofielen van de ramen. Het uitbekledingsprofiel wordt genageld op de kopskant van de houten lat. De raamlijst wordt geklipst in het uitbekledingsprofiel.</w:t>
      </w:r>
      <w:r w:rsidRPr="00321166">
        <w:rPr>
          <w:rStyle w:val="FacultChar"/>
        </w:rPr>
        <w:br/>
        <w:t>In de verstekken van de raamlijst wordt een hoekstuk geplaatst zodat de beide raamlijsten perfect in hetzelfde vlak liggen.</w:t>
      </w:r>
    </w:p>
    <w:p w:rsidR="006A0F11" w:rsidRPr="00321166" w:rsidRDefault="006A0F11" w:rsidP="006A0F11">
      <w:pPr>
        <w:pStyle w:val="Heading7"/>
        <w:rPr>
          <w:rStyle w:val="FacultChar"/>
        </w:rPr>
      </w:pPr>
      <w:r w:rsidRPr="00321166">
        <w:rPr>
          <w:rStyle w:val="FacultChar"/>
        </w:rPr>
        <w:t xml:space="preserve">Gordijnkast in </w:t>
      </w:r>
      <w:proofErr w:type="gramStart"/>
      <w:r w:rsidRPr="00321166">
        <w:rPr>
          <w:rStyle w:val="FacultChar"/>
        </w:rPr>
        <w:t>PVC</w:t>
      </w:r>
      <w:proofErr w:type="gramEnd"/>
    </w:p>
    <w:p w:rsidR="006A0F11" w:rsidRPr="00321166" w:rsidRDefault="006A0F11" w:rsidP="00321166">
      <w:pPr>
        <w:pStyle w:val="streep05-05"/>
        <w:rPr>
          <w:rStyle w:val="FacultChar"/>
        </w:rPr>
      </w:pPr>
      <w:r w:rsidRPr="00321166">
        <w:rPr>
          <w:rStyle w:val="FacultChar"/>
        </w:rPr>
        <w:t>-Profiel: Dient van dezelfde profielleverancier te zijn als de hoofdprofielen.</w:t>
      </w:r>
      <w:r w:rsidRPr="00321166">
        <w:rPr>
          <w:rStyle w:val="FacultChar"/>
        </w:rPr>
        <w:br/>
        <w:t>-Materiaal: Hoogslagvast niet geplastificeerd PVC.</w:t>
      </w:r>
      <w:r w:rsidRPr="00321166">
        <w:rPr>
          <w:rStyle w:val="FacultChar"/>
        </w:rPr>
        <w:br/>
        <w:t>-Kleur: Identiek aan de kleur aan de binnenzijde van de hoofdprofielen van de ramen.</w:t>
      </w:r>
      <w:r w:rsidRPr="00321166">
        <w:rPr>
          <w:rStyle w:val="FacultChar"/>
        </w:rPr>
        <w:br/>
        <w:t>-Eigenschappen: Is voorzien van 2 rails voor gordijnschuivers die onlosmakelijk deel uitmaken van de gordijnkast. Kan geklipst worden op de binnenbekleding.</w:t>
      </w:r>
      <w:r w:rsidRPr="00321166">
        <w:rPr>
          <w:rStyle w:val="FacultChar"/>
        </w:rPr>
        <w:br/>
        <w:t>-Montage : Wordt d.m.v. de daartoe voorziene lip om de 30 cm vastgeschroefd in de muur.</w:t>
      </w:r>
      <w:r w:rsidRPr="00321166">
        <w:rPr>
          <w:rStyle w:val="FacultChar"/>
        </w:rPr>
        <w:br/>
        <w:t>De zijkanten worden afgedicht met kunststof afdekplaten in dezelfde of in een bijpassende kleur (in het geval van houtimitatie).</w:t>
      </w:r>
    </w:p>
    <w:p w:rsidR="006A0F11" w:rsidRPr="00321166" w:rsidRDefault="006A0F11" w:rsidP="006A0F11">
      <w:pPr>
        <w:pStyle w:val="Heading7"/>
        <w:rPr>
          <w:rStyle w:val="FacultChar"/>
        </w:rPr>
      </w:pPr>
      <w:r w:rsidRPr="00321166">
        <w:rPr>
          <w:rStyle w:val="FacultChar"/>
        </w:rPr>
        <w:t xml:space="preserve">Venstertabletten </w:t>
      </w:r>
      <w:r w:rsidRPr="00D35283">
        <w:rPr>
          <w:rStyle w:val="MerkChar"/>
        </w:rPr>
        <w:t xml:space="preserve">STONOSIL </w:t>
      </w:r>
    </w:p>
    <w:p w:rsidR="006A0F11" w:rsidRPr="00321166" w:rsidRDefault="006A0F11" w:rsidP="006A0F11">
      <w:pPr>
        <w:pStyle w:val="Heading5"/>
        <w:rPr>
          <w:rStyle w:val="FacultChar"/>
        </w:rPr>
      </w:pPr>
      <w:proofErr w:type="gramStart"/>
      <w:r w:rsidRPr="00321166">
        <w:rPr>
          <w:rStyle w:val="FacultChar"/>
        </w:rPr>
        <w:t>Omschrijving :</w:t>
      </w:r>
      <w:proofErr w:type="gramEnd"/>
    </w:p>
    <w:p w:rsidR="006A0F11" w:rsidRPr="00321166" w:rsidRDefault="006A0F11" w:rsidP="006A0F11">
      <w:pPr>
        <w:pStyle w:val="MerkPar"/>
        <w:rPr>
          <w:rStyle w:val="FacultChar"/>
        </w:rPr>
      </w:pPr>
      <w:r w:rsidRPr="00321166">
        <w:rPr>
          <w:rStyle w:val="FacultChar"/>
        </w:rPr>
        <w:t xml:space="preserve">Voor een volledige raamafwerking kan u een beroep doen op </w:t>
      </w:r>
      <w:proofErr w:type="spellStart"/>
      <w:r w:rsidRPr="00321166">
        <w:rPr>
          <w:rStyle w:val="FacultChar"/>
        </w:rPr>
        <w:t>Stonosil</w:t>
      </w:r>
      <w:proofErr w:type="spellEnd"/>
      <w:r w:rsidRPr="00321166">
        <w:rPr>
          <w:rStyle w:val="FacultChar"/>
        </w:rPr>
        <w:t xml:space="preserve"> </w:t>
      </w:r>
      <w:proofErr w:type="spellStart"/>
      <w:r w:rsidRPr="00321166">
        <w:rPr>
          <w:rStyle w:val="FacultChar"/>
        </w:rPr>
        <w:t>binnenvensterbanken</w:t>
      </w:r>
      <w:proofErr w:type="spellEnd"/>
      <w:r w:rsidRPr="00321166">
        <w:rPr>
          <w:rStyle w:val="FacultChar"/>
        </w:rPr>
        <w:t xml:space="preserve">. Deze zijn voorzien van een hoogwaardige en robuuste </w:t>
      </w:r>
      <w:proofErr w:type="gramStart"/>
      <w:r w:rsidRPr="00321166">
        <w:rPr>
          <w:rStyle w:val="FacultChar"/>
        </w:rPr>
        <w:t>laminaatafwerking  en</w:t>
      </w:r>
      <w:proofErr w:type="gramEnd"/>
      <w:r w:rsidRPr="00321166">
        <w:rPr>
          <w:rStyle w:val="FacultChar"/>
        </w:rPr>
        <w:t xml:space="preserve"> zijn beschikbaar in diverse tinten en breedtes. De zijkanten worden </w:t>
      </w:r>
      <w:proofErr w:type="gramStart"/>
      <w:r w:rsidRPr="00321166">
        <w:rPr>
          <w:rStyle w:val="FacultChar"/>
        </w:rPr>
        <w:t>afgewerkt</w:t>
      </w:r>
      <w:proofErr w:type="gramEnd"/>
      <w:r w:rsidRPr="00321166">
        <w:rPr>
          <w:rStyle w:val="FacultChar"/>
        </w:rPr>
        <w:t xml:space="preserve"> met een bijpassende gelijkliggende </w:t>
      </w:r>
      <w:proofErr w:type="spellStart"/>
      <w:r w:rsidRPr="00321166">
        <w:rPr>
          <w:rStyle w:val="FacultChar"/>
        </w:rPr>
        <w:t>einddop</w:t>
      </w:r>
      <w:proofErr w:type="spellEnd"/>
      <w:r w:rsidRPr="00321166">
        <w:rPr>
          <w:rStyle w:val="FacultChar"/>
        </w:rPr>
        <w:t>.</w:t>
      </w:r>
    </w:p>
    <w:p w:rsidR="006A0F11" w:rsidRPr="00321166" w:rsidRDefault="006A0F11" w:rsidP="006A0F11">
      <w:pPr>
        <w:pStyle w:val="MerkPar"/>
        <w:rPr>
          <w:rStyle w:val="FacultChar"/>
        </w:rPr>
      </w:pPr>
      <w:r w:rsidRPr="00321166">
        <w:rPr>
          <w:rStyle w:val="FacultChar"/>
        </w:rPr>
        <w:t>Voordelen:</w:t>
      </w:r>
    </w:p>
    <w:p w:rsidR="006A0F11" w:rsidRPr="00321166" w:rsidRDefault="006A0F11" w:rsidP="006A0F11">
      <w:pPr>
        <w:pStyle w:val="MerkPar"/>
        <w:numPr>
          <w:ilvl w:val="0"/>
          <w:numId w:val="9"/>
        </w:numPr>
        <w:rPr>
          <w:rStyle w:val="FacultChar"/>
        </w:rPr>
      </w:pPr>
      <w:r w:rsidRPr="00321166">
        <w:rPr>
          <w:rStyle w:val="FacultChar"/>
        </w:rPr>
        <w:t>Voorkomt koudebrug</w:t>
      </w:r>
    </w:p>
    <w:p w:rsidR="006A0F11" w:rsidRPr="00321166" w:rsidRDefault="006A0F11" w:rsidP="006A0F11">
      <w:pPr>
        <w:pStyle w:val="MerkPar"/>
        <w:numPr>
          <w:ilvl w:val="0"/>
          <w:numId w:val="9"/>
        </w:numPr>
        <w:rPr>
          <w:rStyle w:val="FacultChar"/>
        </w:rPr>
      </w:pPr>
      <w:r w:rsidRPr="00321166">
        <w:rPr>
          <w:rStyle w:val="FacultChar"/>
        </w:rPr>
        <w:t xml:space="preserve">Duurzaam </w:t>
      </w:r>
    </w:p>
    <w:p w:rsidR="006A0F11" w:rsidRPr="00321166" w:rsidRDefault="006A0F11" w:rsidP="006A0F11">
      <w:pPr>
        <w:pStyle w:val="MerkPar"/>
        <w:numPr>
          <w:ilvl w:val="0"/>
          <w:numId w:val="9"/>
        </w:numPr>
        <w:rPr>
          <w:rStyle w:val="FacultChar"/>
        </w:rPr>
      </w:pPr>
      <w:r w:rsidRPr="00321166">
        <w:rPr>
          <w:rStyle w:val="FacultChar"/>
        </w:rPr>
        <w:t xml:space="preserve">Uit recyclaat van </w:t>
      </w:r>
      <w:proofErr w:type="gramStart"/>
      <w:r w:rsidRPr="00321166">
        <w:rPr>
          <w:rStyle w:val="FacultChar"/>
        </w:rPr>
        <w:t>PVC</w:t>
      </w:r>
      <w:proofErr w:type="gramEnd"/>
    </w:p>
    <w:p w:rsidR="006A0F11" w:rsidRPr="00321166" w:rsidRDefault="006A0F11" w:rsidP="006A0F11">
      <w:pPr>
        <w:pStyle w:val="MerkPar"/>
        <w:numPr>
          <w:ilvl w:val="0"/>
          <w:numId w:val="9"/>
        </w:numPr>
        <w:rPr>
          <w:rStyle w:val="FacultChar"/>
        </w:rPr>
      </w:pPr>
      <w:r w:rsidRPr="00321166">
        <w:rPr>
          <w:rStyle w:val="FacultChar"/>
        </w:rPr>
        <w:t>Strakkere vormgeving</w:t>
      </w:r>
    </w:p>
    <w:p w:rsidR="006A0F11" w:rsidRPr="00321166" w:rsidRDefault="006A0F11" w:rsidP="006A0F11">
      <w:pPr>
        <w:pStyle w:val="MerkPar"/>
        <w:numPr>
          <w:ilvl w:val="0"/>
          <w:numId w:val="9"/>
        </w:numPr>
        <w:rPr>
          <w:rStyle w:val="FacultChar"/>
        </w:rPr>
      </w:pPr>
      <w:r w:rsidRPr="00321166">
        <w:rPr>
          <w:rStyle w:val="FacultChar"/>
        </w:rPr>
        <w:t>Eigentijdse look door de facetafwerking (afgeschuinde rand)</w:t>
      </w:r>
    </w:p>
    <w:p w:rsidR="006A0F11" w:rsidRPr="00321166" w:rsidRDefault="006A0F11" w:rsidP="006A0F11">
      <w:pPr>
        <w:pStyle w:val="MerkPar"/>
        <w:numPr>
          <w:ilvl w:val="0"/>
          <w:numId w:val="9"/>
        </w:numPr>
        <w:rPr>
          <w:rStyle w:val="FacultChar"/>
        </w:rPr>
      </w:pPr>
      <w:r w:rsidRPr="00321166">
        <w:rPr>
          <w:rStyle w:val="FacultChar"/>
        </w:rPr>
        <w:t>Snel en gemakkelijk te plaatsen</w:t>
      </w:r>
    </w:p>
    <w:p w:rsidR="006A0F11" w:rsidRPr="00321166" w:rsidRDefault="006A0F11" w:rsidP="006A0F11">
      <w:pPr>
        <w:pStyle w:val="MerkPar"/>
        <w:numPr>
          <w:ilvl w:val="0"/>
          <w:numId w:val="9"/>
        </w:numPr>
        <w:rPr>
          <w:rStyle w:val="FacultChar"/>
        </w:rPr>
      </w:pPr>
      <w:r w:rsidRPr="00321166">
        <w:rPr>
          <w:rStyle w:val="FacultChar"/>
        </w:rPr>
        <w:t xml:space="preserve">Beschikbaar op 6m </w:t>
      </w:r>
      <w:proofErr w:type="gramStart"/>
      <w:r w:rsidRPr="00321166">
        <w:rPr>
          <w:rStyle w:val="FacultChar"/>
        </w:rPr>
        <w:t>lengtes :</w:t>
      </w:r>
      <w:proofErr w:type="gramEnd"/>
      <w:r w:rsidRPr="00321166">
        <w:rPr>
          <w:rStyle w:val="FacultChar"/>
        </w:rPr>
        <w:t xml:space="preserve"> geen zichtbare naden</w:t>
      </w:r>
    </w:p>
    <w:p w:rsidR="006A0F11" w:rsidRPr="00321166" w:rsidRDefault="006A0F11" w:rsidP="006A0F11">
      <w:pPr>
        <w:pStyle w:val="MerkPar"/>
        <w:numPr>
          <w:ilvl w:val="0"/>
          <w:numId w:val="9"/>
        </w:numPr>
        <w:rPr>
          <w:rStyle w:val="FacultChar"/>
        </w:rPr>
      </w:pPr>
      <w:r w:rsidRPr="00321166">
        <w:rPr>
          <w:rStyle w:val="FacultChar"/>
        </w:rPr>
        <w:t>Elegante afwerking met gelijkliggende einddoppen</w:t>
      </w:r>
    </w:p>
    <w:p w:rsidR="006A0F11" w:rsidRPr="00321166" w:rsidRDefault="006A0F11" w:rsidP="006A0F11">
      <w:pPr>
        <w:pStyle w:val="MerkPar"/>
        <w:numPr>
          <w:ilvl w:val="0"/>
          <w:numId w:val="9"/>
        </w:numPr>
        <w:rPr>
          <w:rStyle w:val="FacultChar"/>
        </w:rPr>
      </w:pPr>
      <w:r w:rsidRPr="00321166">
        <w:rPr>
          <w:rStyle w:val="FacultChar"/>
        </w:rPr>
        <w:t>Hoge Krasbestendigheid</w:t>
      </w:r>
    </w:p>
    <w:p w:rsidR="006A0F11" w:rsidRPr="00321166" w:rsidRDefault="006A0F11" w:rsidP="006A0F11">
      <w:pPr>
        <w:pStyle w:val="MerkPar"/>
        <w:numPr>
          <w:ilvl w:val="0"/>
          <w:numId w:val="9"/>
        </w:numPr>
        <w:rPr>
          <w:rStyle w:val="FacultChar"/>
        </w:rPr>
      </w:pPr>
      <w:r w:rsidRPr="00321166">
        <w:rPr>
          <w:rStyle w:val="FacultChar"/>
        </w:rPr>
        <w:t>Onderhoudsvriendelijk</w:t>
      </w:r>
    </w:p>
    <w:p w:rsidR="006A0F11" w:rsidRPr="00321166" w:rsidRDefault="006A0F11" w:rsidP="006A0F11">
      <w:pPr>
        <w:pStyle w:val="MerkPar"/>
        <w:numPr>
          <w:ilvl w:val="0"/>
          <w:numId w:val="9"/>
        </w:numPr>
        <w:rPr>
          <w:rStyle w:val="FacultChar"/>
        </w:rPr>
      </w:pPr>
      <w:r w:rsidRPr="00321166">
        <w:rPr>
          <w:rStyle w:val="FacultChar"/>
        </w:rPr>
        <w:t>Vochtbestendig &amp; afwasbaar</w:t>
      </w:r>
    </w:p>
    <w:p w:rsidR="006A0F11" w:rsidRPr="00321166" w:rsidRDefault="006A0F11" w:rsidP="006A0F11">
      <w:pPr>
        <w:pStyle w:val="MerkPar"/>
        <w:numPr>
          <w:ilvl w:val="0"/>
          <w:numId w:val="9"/>
        </w:numPr>
        <w:rPr>
          <w:rStyle w:val="FacultChar"/>
        </w:rPr>
      </w:pPr>
      <w:r w:rsidRPr="00321166">
        <w:rPr>
          <w:rStyle w:val="FacultChar"/>
        </w:rPr>
        <w:t>Hoge UV-bestendigheid</w:t>
      </w:r>
    </w:p>
    <w:p w:rsidR="006A0F11" w:rsidRPr="00321166" w:rsidRDefault="006A0F11" w:rsidP="006A0F11">
      <w:pPr>
        <w:pStyle w:val="MerkPar"/>
        <w:numPr>
          <w:ilvl w:val="0"/>
          <w:numId w:val="9"/>
        </w:numPr>
        <w:rPr>
          <w:rStyle w:val="FacultChar"/>
        </w:rPr>
      </w:pPr>
      <w:r w:rsidRPr="00321166">
        <w:rPr>
          <w:rStyle w:val="FacultChar"/>
        </w:rPr>
        <w:t xml:space="preserve">Opnieuw </w:t>
      </w:r>
      <w:proofErr w:type="spellStart"/>
      <w:r w:rsidRPr="00321166">
        <w:rPr>
          <w:rStyle w:val="FacultChar"/>
        </w:rPr>
        <w:t>recycleerbaar</w:t>
      </w:r>
      <w:proofErr w:type="spellEnd"/>
    </w:p>
    <w:p w:rsidR="006A0F11" w:rsidRPr="00321166" w:rsidRDefault="006A0F11" w:rsidP="006A0F11">
      <w:pPr>
        <w:pStyle w:val="Heading5"/>
        <w:rPr>
          <w:rStyle w:val="FacultChar"/>
        </w:rPr>
      </w:pPr>
      <w:proofErr w:type="gramStart"/>
      <w:r w:rsidRPr="00321166">
        <w:rPr>
          <w:rStyle w:val="FacultChar"/>
        </w:rPr>
        <w:t>Materiaal :</w:t>
      </w:r>
      <w:proofErr w:type="gramEnd"/>
    </w:p>
    <w:p w:rsidR="006A0F11" w:rsidRPr="00321166" w:rsidRDefault="006A0F11" w:rsidP="006A0F11">
      <w:pPr>
        <w:pStyle w:val="Heading6"/>
        <w:rPr>
          <w:rStyle w:val="FacultChar"/>
        </w:rPr>
      </w:pPr>
      <w:r w:rsidRPr="00321166">
        <w:rPr>
          <w:rStyle w:val="FacultChar"/>
        </w:rPr>
        <w:t>Grondstof</w:t>
      </w:r>
    </w:p>
    <w:p w:rsidR="006A0F11" w:rsidRPr="00321166" w:rsidRDefault="006A0F11" w:rsidP="006A0F11">
      <w:pPr>
        <w:rPr>
          <w:rStyle w:val="FacultChar"/>
        </w:rPr>
      </w:pPr>
      <w:r w:rsidRPr="00321166">
        <w:rPr>
          <w:rStyle w:val="FacultChar"/>
        </w:rPr>
        <w:t>De grondstof is vervaardigd op basis van gerecycleerd pvc.</w:t>
      </w:r>
    </w:p>
    <w:p w:rsidR="006A0F11" w:rsidRPr="00321166" w:rsidRDefault="006A0F11" w:rsidP="006A0F11">
      <w:pPr>
        <w:rPr>
          <w:rStyle w:val="FacultChar"/>
        </w:rPr>
      </w:pPr>
      <w:r w:rsidRPr="00321166">
        <w:rPr>
          <w:rStyle w:val="FacultChar"/>
        </w:rPr>
        <w:t xml:space="preserve">De </w:t>
      </w:r>
      <w:proofErr w:type="spellStart"/>
      <w:r w:rsidRPr="00321166">
        <w:rPr>
          <w:rStyle w:val="FacultChar"/>
        </w:rPr>
        <w:t>compoundering</w:t>
      </w:r>
      <w:proofErr w:type="spellEnd"/>
      <w:r w:rsidRPr="00321166">
        <w:rPr>
          <w:rStyle w:val="FacultChar"/>
        </w:rPr>
        <w:t xml:space="preserve"> gebeurt onder het ISO 9001-certificaat. </w:t>
      </w:r>
    </w:p>
    <w:p w:rsidR="006A0F11" w:rsidRPr="00321166" w:rsidRDefault="006A0F11" w:rsidP="006A0F11">
      <w:pPr>
        <w:rPr>
          <w:rStyle w:val="FacultChar"/>
        </w:rPr>
      </w:pPr>
      <w:r w:rsidRPr="00321166">
        <w:rPr>
          <w:rStyle w:val="FacultChar"/>
        </w:rPr>
        <w:t xml:space="preserve">Op het eind van hun levenscyclus zijn ze bovendien 100% </w:t>
      </w:r>
      <w:proofErr w:type="spellStart"/>
      <w:r w:rsidRPr="00321166">
        <w:rPr>
          <w:rStyle w:val="FacultChar"/>
        </w:rPr>
        <w:t>recycleerbaar</w:t>
      </w:r>
      <w:proofErr w:type="spellEnd"/>
      <w:r w:rsidRPr="00321166">
        <w:rPr>
          <w:rStyle w:val="FacultChar"/>
        </w:rPr>
        <w:t>.</w:t>
      </w:r>
    </w:p>
    <w:p w:rsidR="006A0F11" w:rsidRPr="00321166" w:rsidRDefault="006A0F11" w:rsidP="006A0F11">
      <w:pPr>
        <w:pStyle w:val="Heading6"/>
        <w:rPr>
          <w:rStyle w:val="FacultChar"/>
        </w:rPr>
      </w:pPr>
      <w:r w:rsidRPr="00321166">
        <w:rPr>
          <w:rStyle w:val="FacultChar"/>
        </w:rPr>
        <w:t>Profielen</w:t>
      </w:r>
    </w:p>
    <w:p w:rsidR="006A0F11" w:rsidRPr="00321166" w:rsidRDefault="006A0F11" w:rsidP="006A0F11">
      <w:pPr>
        <w:rPr>
          <w:rStyle w:val="FacultChar"/>
        </w:rPr>
      </w:pPr>
      <w:r w:rsidRPr="00321166">
        <w:rPr>
          <w:rStyle w:val="FacultChar"/>
        </w:rPr>
        <w:t xml:space="preserve">De </w:t>
      </w:r>
      <w:proofErr w:type="gramStart"/>
      <w:r w:rsidRPr="00321166">
        <w:rPr>
          <w:rStyle w:val="FacultChar"/>
        </w:rPr>
        <w:t>venstertabletten  zijn</w:t>
      </w:r>
      <w:proofErr w:type="gramEnd"/>
      <w:r w:rsidRPr="00321166">
        <w:rPr>
          <w:rStyle w:val="FacultChar"/>
        </w:rPr>
        <w:t xml:space="preserve"> </w:t>
      </w:r>
      <w:proofErr w:type="spellStart"/>
      <w:r w:rsidRPr="00321166">
        <w:rPr>
          <w:rStyle w:val="FacultChar"/>
        </w:rPr>
        <w:t>geëxtrudeerde</w:t>
      </w:r>
      <w:proofErr w:type="spellEnd"/>
      <w:r w:rsidRPr="00321166">
        <w:rPr>
          <w:rStyle w:val="FacultChar"/>
        </w:rPr>
        <w:t xml:space="preserve"> holle profielen in </w:t>
      </w:r>
      <w:proofErr w:type="spellStart"/>
      <w:r w:rsidRPr="00321166">
        <w:rPr>
          <w:rStyle w:val="FacultChar"/>
        </w:rPr>
        <w:t>hoogslagvast</w:t>
      </w:r>
      <w:proofErr w:type="spellEnd"/>
      <w:r w:rsidRPr="00321166">
        <w:rPr>
          <w:rStyle w:val="FacultChar"/>
        </w:rPr>
        <w:t xml:space="preserve">, niet geplastificeerd PVC. De stevigheid van het profiel wordt gewaarborgd door tussenwanden op regelmatige afstand. De </w:t>
      </w:r>
      <w:proofErr w:type="spellStart"/>
      <w:r w:rsidRPr="00321166">
        <w:rPr>
          <w:rStyle w:val="FacultChar"/>
        </w:rPr>
        <w:t>extrusie</w:t>
      </w:r>
      <w:proofErr w:type="spellEnd"/>
      <w:r w:rsidRPr="00321166">
        <w:rPr>
          <w:rStyle w:val="FacultChar"/>
        </w:rPr>
        <w:t xml:space="preserve"> gebeurt onder certificaat ISO 9001.</w:t>
      </w:r>
    </w:p>
    <w:p w:rsidR="006A0F11" w:rsidRPr="00321166" w:rsidRDefault="006A0F11" w:rsidP="006A0F11">
      <w:pPr>
        <w:rPr>
          <w:rStyle w:val="FacultChar"/>
        </w:rPr>
      </w:pPr>
      <w:r w:rsidRPr="00321166">
        <w:rPr>
          <w:rStyle w:val="FacultChar"/>
        </w:rPr>
        <w:t xml:space="preserve">Om hun onderhoudsvriendelijkheid en hun kras-, vocht- en </w:t>
      </w:r>
      <w:proofErr w:type="spellStart"/>
      <w:r w:rsidRPr="00321166">
        <w:rPr>
          <w:rStyle w:val="FacultChar"/>
        </w:rPr>
        <w:t>uv</w:t>
      </w:r>
      <w:proofErr w:type="spellEnd"/>
      <w:r w:rsidRPr="00321166">
        <w:rPr>
          <w:rStyle w:val="FacultChar"/>
        </w:rPr>
        <w:t xml:space="preserve">-bestendigheid te garanderen worden de </w:t>
      </w:r>
      <w:proofErr w:type="spellStart"/>
      <w:r w:rsidRPr="00321166">
        <w:rPr>
          <w:rStyle w:val="FacultChar"/>
        </w:rPr>
        <w:t>binnenvensterbanken</w:t>
      </w:r>
      <w:proofErr w:type="spellEnd"/>
      <w:r w:rsidRPr="00321166">
        <w:rPr>
          <w:rStyle w:val="FacultChar"/>
        </w:rPr>
        <w:t xml:space="preserve"> voorzien van een hoogwaardige en robuuste laminaatfolie.</w:t>
      </w:r>
    </w:p>
    <w:p w:rsidR="006A0F11" w:rsidRPr="00321166" w:rsidRDefault="006A0F11" w:rsidP="006A0F11">
      <w:pPr>
        <w:rPr>
          <w:rStyle w:val="FacultChar"/>
        </w:rPr>
      </w:pPr>
      <w:r w:rsidRPr="00321166">
        <w:rPr>
          <w:rStyle w:val="FacultChar"/>
        </w:rPr>
        <w:t>Aan de onderzijde zijn de venstertabletten voorzien van uitsparingen die een degelijke bevestiging in de lijm verzekeren.</w:t>
      </w:r>
    </w:p>
    <w:p w:rsidR="006A0F11" w:rsidRPr="00321166" w:rsidRDefault="006A0F11" w:rsidP="006A0F11">
      <w:pPr>
        <w:rPr>
          <w:rStyle w:val="FacultChar"/>
        </w:rPr>
      </w:pPr>
      <w:r w:rsidRPr="00321166">
        <w:rPr>
          <w:rStyle w:val="FacultChar"/>
        </w:rPr>
        <w:t>Vooraan worden de venstertabletten voorzien van een afgeschuinde facetafwerking om een strakkere en moderne look te verkrijgen</w:t>
      </w:r>
    </w:p>
    <w:p w:rsidR="006A0F11" w:rsidRPr="00321166" w:rsidRDefault="006A0F11" w:rsidP="006A0F11">
      <w:pPr>
        <w:rPr>
          <w:rStyle w:val="FacultChar"/>
        </w:rPr>
      </w:pPr>
      <w:r w:rsidRPr="00321166">
        <w:rPr>
          <w:rStyle w:val="FacultChar"/>
        </w:rPr>
        <w:t xml:space="preserve">De profielen zijn beschikbaar op lengtes van 6m, waardoor er geen naden zichtbaar zijn, en in twee verschillende breedtes: 200 mm (profiel P 541) of 250 mm (profiel P 542). </w:t>
      </w:r>
    </w:p>
    <w:p w:rsidR="006A0F11" w:rsidRPr="00321166" w:rsidRDefault="006A0F11" w:rsidP="006A0F11">
      <w:pPr>
        <w:rPr>
          <w:rStyle w:val="FacultChar"/>
        </w:rPr>
      </w:pPr>
      <w:r w:rsidRPr="00321166">
        <w:rPr>
          <w:rStyle w:val="FacultChar"/>
        </w:rPr>
        <w:t>De venstertabletten hebben een dikte van +/- 20 mm en een frontaanzicht van 40mm.</w:t>
      </w:r>
    </w:p>
    <w:p w:rsidR="006A0F11" w:rsidRPr="00321166" w:rsidRDefault="006A0F11" w:rsidP="006A0F11">
      <w:pPr>
        <w:rPr>
          <w:rStyle w:val="FacultChar"/>
        </w:rPr>
      </w:pPr>
      <w:r w:rsidRPr="00321166">
        <w:rPr>
          <w:rStyle w:val="FacultChar"/>
        </w:rPr>
        <w:t>De venstertabletten van 250 mm breedte (P 542) zijn aan de achterzijde voorzien van afgeschuinde randen, waardoor ze ook toepasbaar zijn zonder neus – met een nog strakker uitzicht als resultaat (frontaanzicht blijft 20mm).</w:t>
      </w:r>
    </w:p>
    <w:p w:rsidR="006A0F11" w:rsidRPr="00321166" w:rsidRDefault="006A0F11" w:rsidP="006A0F11">
      <w:pPr>
        <w:pStyle w:val="Heading6"/>
        <w:rPr>
          <w:rStyle w:val="FacultChar"/>
        </w:rPr>
      </w:pPr>
      <w:r w:rsidRPr="00321166">
        <w:rPr>
          <w:rStyle w:val="FacultChar"/>
        </w:rPr>
        <w:t>Veredeling van de profielen</w:t>
      </w:r>
    </w:p>
    <w:p w:rsidR="006A0F11" w:rsidRPr="00321166" w:rsidRDefault="006A0F11" w:rsidP="006A0F11">
      <w:pPr>
        <w:rPr>
          <w:rStyle w:val="FacultChar"/>
        </w:rPr>
      </w:pPr>
      <w:r w:rsidRPr="00321166">
        <w:rPr>
          <w:rStyle w:val="FacultChar"/>
        </w:rPr>
        <w:t xml:space="preserve">De profielen worden voorzien van een hoogwaardige laminaatfolie onder certificaat ISO 9001. De folies zijn ofwel glad in geval van de natuursteenlook kleuren ofwel voorzien van een textuur met fijne korrel voor de uni kleuren. </w:t>
      </w:r>
    </w:p>
    <w:p w:rsidR="006A0F11" w:rsidRPr="00321166" w:rsidRDefault="006A0F11" w:rsidP="006A0F11">
      <w:pPr>
        <w:pStyle w:val="Heading6"/>
        <w:rPr>
          <w:rStyle w:val="FacultChar"/>
        </w:rPr>
      </w:pPr>
      <w:r w:rsidRPr="00321166">
        <w:rPr>
          <w:rStyle w:val="FacultChar"/>
        </w:rPr>
        <w:t>Kleuren</w:t>
      </w:r>
    </w:p>
    <w:p w:rsidR="006A0F11" w:rsidRPr="00D35283" w:rsidRDefault="006A0F11" w:rsidP="006A0F11">
      <w:pPr>
        <w:rPr>
          <w:rStyle w:val="OptieChar"/>
        </w:rPr>
      </w:pPr>
      <w:r w:rsidRPr="00D35283">
        <w:rPr>
          <w:rStyle w:val="OptieChar"/>
        </w:rPr>
        <w:t xml:space="preserve">Een </w:t>
      </w:r>
      <w:proofErr w:type="gramStart"/>
      <w:r w:rsidRPr="00D35283">
        <w:rPr>
          <w:rStyle w:val="OptieChar"/>
        </w:rPr>
        <w:t>natuursteenlook :</w:t>
      </w:r>
      <w:proofErr w:type="gramEnd"/>
      <w:r w:rsidRPr="00D35283">
        <w:rPr>
          <w:rStyle w:val="OptieChar"/>
        </w:rPr>
        <w:t xml:space="preserve"> blauwsteen, blauwsteen licht, </w:t>
      </w:r>
      <w:proofErr w:type="spellStart"/>
      <w:r w:rsidRPr="00D35283">
        <w:rPr>
          <w:rStyle w:val="OptieChar"/>
        </w:rPr>
        <w:t>carraramarmer</w:t>
      </w:r>
      <w:proofErr w:type="spellEnd"/>
    </w:p>
    <w:p w:rsidR="006A0F11" w:rsidRPr="00D35283" w:rsidRDefault="006A0F11" w:rsidP="006A0F11">
      <w:pPr>
        <w:rPr>
          <w:rStyle w:val="OptieChar"/>
        </w:rPr>
      </w:pPr>
      <w:proofErr w:type="gramStart"/>
      <w:r w:rsidRPr="00D35283">
        <w:rPr>
          <w:rStyle w:val="OptieChar"/>
        </w:rPr>
        <w:t>of</w:t>
      </w:r>
      <w:proofErr w:type="gramEnd"/>
      <w:r w:rsidRPr="00D35283">
        <w:rPr>
          <w:rStyle w:val="OptieChar"/>
        </w:rPr>
        <w:t xml:space="preserve"> </w:t>
      </w:r>
    </w:p>
    <w:p w:rsidR="006A0F11" w:rsidRPr="00D35283" w:rsidRDefault="006A0F11" w:rsidP="006A0F11">
      <w:pPr>
        <w:rPr>
          <w:rStyle w:val="OptieChar"/>
        </w:rPr>
      </w:pPr>
      <w:r w:rsidRPr="00D35283">
        <w:rPr>
          <w:rStyle w:val="OptieChar"/>
        </w:rPr>
        <w:t>Een moderne uni-</w:t>
      </w:r>
      <w:proofErr w:type="gramStart"/>
      <w:r w:rsidRPr="00D35283">
        <w:rPr>
          <w:rStyle w:val="OptieChar"/>
        </w:rPr>
        <w:t>tint :</w:t>
      </w:r>
      <w:proofErr w:type="gramEnd"/>
      <w:r w:rsidRPr="00D35283">
        <w:rPr>
          <w:rStyle w:val="OptieChar"/>
        </w:rPr>
        <w:t xml:space="preserve"> </w:t>
      </w:r>
      <w:proofErr w:type="spellStart"/>
      <w:r w:rsidRPr="00D35283">
        <w:rPr>
          <w:rStyle w:val="OptieChar"/>
        </w:rPr>
        <w:t>crèmewit</w:t>
      </w:r>
      <w:proofErr w:type="spellEnd"/>
      <w:r w:rsidRPr="00D35283">
        <w:rPr>
          <w:rStyle w:val="OptieChar"/>
        </w:rPr>
        <w:t xml:space="preserve"> (benaderend RAL 9001), verkeerswit (benaderend RAL 9016), </w:t>
      </w:r>
      <w:proofErr w:type="spellStart"/>
      <w:r w:rsidRPr="00D35283">
        <w:rPr>
          <w:rStyle w:val="OptieChar"/>
        </w:rPr>
        <w:t>verkeersgrijs</w:t>
      </w:r>
      <w:proofErr w:type="spellEnd"/>
      <w:r w:rsidRPr="00D35283">
        <w:rPr>
          <w:rStyle w:val="OptieChar"/>
        </w:rPr>
        <w:t xml:space="preserve"> (benaderend RAL 7042)</w:t>
      </w:r>
    </w:p>
    <w:p w:rsidR="006A0F11" w:rsidRPr="00321166" w:rsidRDefault="006A0F11" w:rsidP="006A0F11">
      <w:pPr>
        <w:pStyle w:val="Heading6"/>
        <w:rPr>
          <w:rStyle w:val="FacultChar"/>
        </w:rPr>
      </w:pPr>
      <w:r w:rsidRPr="00321166">
        <w:rPr>
          <w:rStyle w:val="FacultChar"/>
        </w:rPr>
        <w:t>Eindkappen</w:t>
      </w:r>
    </w:p>
    <w:p w:rsidR="006A0F11" w:rsidRPr="00321166" w:rsidRDefault="006A0F11" w:rsidP="006A0F11">
      <w:pPr>
        <w:rPr>
          <w:rStyle w:val="FacultChar"/>
        </w:rPr>
      </w:pPr>
      <w:r w:rsidRPr="00321166">
        <w:rPr>
          <w:rStyle w:val="FacultChar"/>
        </w:rPr>
        <w:t>De eindkappen zijn afkomstig van dezelfde leverancier als de venstertabletten en zijn speciaal voor deze venstertabletten ontworpen.</w:t>
      </w:r>
    </w:p>
    <w:p w:rsidR="006A0F11" w:rsidRPr="00321166" w:rsidRDefault="006A0F11" w:rsidP="006A0F11">
      <w:pPr>
        <w:rPr>
          <w:rStyle w:val="FacultChar"/>
        </w:rPr>
      </w:pPr>
      <w:r w:rsidRPr="00321166">
        <w:rPr>
          <w:rStyle w:val="FacultChar"/>
        </w:rPr>
        <w:t xml:space="preserve">De eindkappen zijn vlak, volgen de volledige contour van de venstertabletten en hebben een gelijkliggende vormgeving. </w:t>
      </w:r>
    </w:p>
    <w:p w:rsidR="006A0F11" w:rsidRPr="00321166" w:rsidRDefault="006A0F11" w:rsidP="006A0F11">
      <w:pPr>
        <w:rPr>
          <w:rStyle w:val="FacultChar"/>
        </w:rPr>
      </w:pPr>
      <w:r w:rsidRPr="00321166">
        <w:rPr>
          <w:rStyle w:val="FacultChar"/>
        </w:rPr>
        <w:t>De eindkappen zijn voorzien van opstaande ribben. Hierdoor kunnen de eindkappen gelijmd worden aan de venstertabletten.</w:t>
      </w:r>
    </w:p>
    <w:p w:rsidR="006A0F11" w:rsidRPr="00321166" w:rsidRDefault="006A0F11" w:rsidP="006A0F11">
      <w:pPr>
        <w:rPr>
          <w:rStyle w:val="FacultChar"/>
        </w:rPr>
      </w:pPr>
    </w:p>
    <w:p w:rsidR="006A0F11" w:rsidRPr="00321166" w:rsidRDefault="006A0F11" w:rsidP="006A0F11">
      <w:pPr>
        <w:pStyle w:val="Heading5"/>
        <w:rPr>
          <w:rStyle w:val="FacultChar"/>
        </w:rPr>
      </w:pPr>
      <w:proofErr w:type="gramStart"/>
      <w:r w:rsidRPr="00321166">
        <w:rPr>
          <w:rStyle w:val="FacultChar"/>
        </w:rPr>
        <w:t>Uitvoering :</w:t>
      </w:r>
      <w:proofErr w:type="gramEnd"/>
    </w:p>
    <w:p w:rsidR="006A0F11" w:rsidRPr="00321166" w:rsidRDefault="006A0F11" w:rsidP="006A0F11">
      <w:pPr>
        <w:pStyle w:val="Heading6"/>
        <w:rPr>
          <w:rStyle w:val="FacultChar"/>
        </w:rPr>
      </w:pPr>
      <w:r w:rsidRPr="00321166">
        <w:rPr>
          <w:rStyle w:val="FacultChar"/>
        </w:rPr>
        <w:t>Constructie</w:t>
      </w:r>
    </w:p>
    <w:p w:rsidR="006A0F11" w:rsidRPr="00321166" w:rsidRDefault="006A0F11" w:rsidP="006A0F11">
      <w:pPr>
        <w:pStyle w:val="streep05-05"/>
        <w:numPr>
          <w:ilvl w:val="0"/>
          <w:numId w:val="11"/>
        </w:numPr>
        <w:rPr>
          <w:rStyle w:val="FacultChar"/>
        </w:rPr>
      </w:pPr>
      <w:r w:rsidRPr="00321166">
        <w:rPr>
          <w:rStyle w:val="FacultChar"/>
        </w:rPr>
        <w:t xml:space="preserve">De venstertabletten worden </w:t>
      </w:r>
      <w:proofErr w:type="gramStart"/>
      <w:r w:rsidRPr="00321166">
        <w:rPr>
          <w:rStyle w:val="FacultChar"/>
        </w:rPr>
        <w:t>gelijmd /</w:t>
      </w:r>
      <w:proofErr w:type="gramEnd"/>
      <w:r w:rsidRPr="00321166">
        <w:rPr>
          <w:rStyle w:val="FacultChar"/>
        </w:rPr>
        <w:t xml:space="preserve"> vastzetten met radiatorzadels die op een maximum afstand van 60 cm geplaatst worden. </w:t>
      </w:r>
    </w:p>
    <w:p w:rsidR="006A0F11" w:rsidRPr="00321166" w:rsidRDefault="006A0F11" w:rsidP="006A0F11">
      <w:pPr>
        <w:pStyle w:val="streep05-05"/>
        <w:numPr>
          <w:ilvl w:val="0"/>
          <w:numId w:val="11"/>
        </w:numPr>
        <w:rPr>
          <w:rStyle w:val="FacultChar"/>
        </w:rPr>
      </w:pPr>
      <w:r w:rsidRPr="00321166">
        <w:rPr>
          <w:rStyle w:val="FacultChar"/>
        </w:rPr>
        <w:t>Minimaal 10 cm van een warmtebron plaatsen.</w:t>
      </w:r>
    </w:p>
    <w:p w:rsidR="006A0F11" w:rsidRPr="00321166" w:rsidRDefault="006A0F11" w:rsidP="006A0F11">
      <w:pPr>
        <w:pStyle w:val="streep05-05"/>
        <w:numPr>
          <w:ilvl w:val="0"/>
          <w:numId w:val="11"/>
        </w:numPr>
        <w:rPr>
          <w:rStyle w:val="FacultChar"/>
        </w:rPr>
      </w:pPr>
      <w:r w:rsidRPr="00321166">
        <w:rPr>
          <w:rStyle w:val="FacultChar"/>
        </w:rPr>
        <w:t>Maximum uitkraging 5 cm.</w:t>
      </w:r>
    </w:p>
    <w:p w:rsidR="006A0F11" w:rsidRPr="00321166" w:rsidRDefault="006A0F11" w:rsidP="006A0F11">
      <w:pPr>
        <w:pStyle w:val="streep05-05"/>
        <w:numPr>
          <w:ilvl w:val="0"/>
          <w:numId w:val="11"/>
        </w:numPr>
        <w:rPr>
          <w:rStyle w:val="FacultChar"/>
        </w:rPr>
      </w:pPr>
      <w:r w:rsidRPr="00321166">
        <w:rPr>
          <w:rStyle w:val="FacultChar"/>
        </w:rPr>
        <w:t>De voegen moeten gedicht worden met een siliconekit of een afwerkingsprofiel.</w:t>
      </w:r>
    </w:p>
    <w:p w:rsidR="006A0F11" w:rsidRPr="00321166" w:rsidRDefault="006A0F11" w:rsidP="006A0F11">
      <w:pPr>
        <w:pStyle w:val="streep05-05"/>
        <w:numPr>
          <w:ilvl w:val="0"/>
          <w:numId w:val="11"/>
        </w:numPr>
        <w:rPr>
          <w:rStyle w:val="FacultChar"/>
        </w:rPr>
      </w:pPr>
      <w:r w:rsidRPr="00321166">
        <w:rPr>
          <w:rStyle w:val="FacultChar"/>
        </w:rPr>
        <w:t xml:space="preserve">De zijkanten worden afgewerkt met eindkappen in een passende kleur, gekleurd in de massa. Deze klemmen op de venstertablet en moeten verlijmd worden met </w:t>
      </w:r>
      <w:proofErr w:type="gramStart"/>
      <w:r w:rsidRPr="00321166">
        <w:rPr>
          <w:rStyle w:val="FacultChar"/>
        </w:rPr>
        <w:t>PVC lijm</w:t>
      </w:r>
      <w:proofErr w:type="gramEnd"/>
      <w:r w:rsidRPr="00321166">
        <w:rPr>
          <w:rStyle w:val="FacultChar"/>
        </w:rPr>
        <w:t xml:space="preserve"> of met contactlijm geschikt voor PVC.</w:t>
      </w:r>
    </w:p>
    <w:p w:rsidR="006A0F11" w:rsidRPr="00321166" w:rsidRDefault="006A0F11" w:rsidP="006A0F11">
      <w:pPr>
        <w:pStyle w:val="Heading6"/>
        <w:rPr>
          <w:rStyle w:val="FacultChar"/>
        </w:rPr>
      </w:pPr>
      <w:r w:rsidRPr="00321166">
        <w:rPr>
          <w:rStyle w:val="FacultChar"/>
        </w:rPr>
        <w:t>Transport en stapelen</w:t>
      </w:r>
    </w:p>
    <w:p w:rsidR="006A0F11" w:rsidRPr="00321166" w:rsidRDefault="006A0F11" w:rsidP="006A0F11">
      <w:pPr>
        <w:rPr>
          <w:rStyle w:val="FacultChar"/>
        </w:rPr>
      </w:pPr>
      <w:r w:rsidRPr="00321166">
        <w:rPr>
          <w:rStyle w:val="FacultChar"/>
        </w:rPr>
        <w:t>De profielen moeten horizontaal gestapeld worden, ondersteund op een maximale tussenafstand van 1 m. De profielen mogen niet buiten worden opgeslagen of in de omgeving van een warmtebron. Transport gebeurt horizontaal.</w:t>
      </w:r>
    </w:p>
    <w:p w:rsidR="006A0F11" w:rsidRPr="00321166" w:rsidRDefault="006A0F11" w:rsidP="006A0F11">
      <w:pPr>
        <w:pStyle w:val="Heading6"/>
        <w:rPr>
          <w:rStyle w:val="FacultChar"/>
        </w:rPr>
      </w:pPr>
      <w:r w:rsidRPr="00321166">
        <w:rPr>
          <w:rStyle w:val="FacultChar"/>
        </w:rPr>
        <w:t>Onderhoud</w:t>
      </w:r>
    </w:p>
    <w:p w:rsidR="006A0F11" w:rsidRPr="00321166" w:rsidRDefault="006A0F11" w:rsidP="006A0F11">
      <w:pPr>
        <w:rPr>
          <w:rStyle w:val="FacultChar"/>
        </w:rPr>
      </w:pPr>
      <w:r w:rsidRPr="00321166">
        <w:rPr>
          <w:rStyle w:val="FacultChar"/>
        </w:rPr>
        <w:t xml:space="preserve">Enkel schoonmaken met water en normale, niet schurende huishoudmiddelen. Geen gebruik maken van chloorhoudende middelen, aceton of </w:t>
      </w:r>
      <w:proofErr w:type="spellStart"/>
      <w:r w:rsidRPr="00321166">
        <w:rPr>
          <w:rStyle w:val="FacultChar"/>
        </w:rPr>
        <w:t>white</w:t>
      </w:r>
      <w:proofErr w:type="spellEnd"/>
      <w:r w:rsidRPr="00321166">
        <w:rPr>
          <w:rStyle w:val="FacultChar"/>
        </w:rPr>
        <w:t xml:space="preserve"> spirit. Alle </w:t>
      </w:r>
      <w:proofErr w:type="spellStart"/>
      <w:r w:rsidRPr="00321166">
        <w:rPr>
          <w:rStyle w:val="FacultChar"/>
        </w:rPr>
        <w:t>onderhoudsprodukten</w:t>
      </w:r>
      <w:proofErr w:type="spellEnd"/>
      <w:r w:rsidRPr="00321166">
        <w:rPr>
          <w:rStyle w:val="FacultChar"/>
        </w:rPr>
        <w:t xml:space="preserve"> op basis van javel dienen vermeden te worden. In het geval van twijfel dient steeds de raad van de profielfabrikant ingewonnen te worden.</w:t>
      </w:r>
    </w:p>
    <w:p w:rsidR="006A0F11" w:rsidRPr="00321166" w:rsidRDefault="006A0F11" w:rsidP="006A0F11">
      <w:pPr>
        <w:pStyle w:val="Heading5"/>
        <w:rPr>
          <w:rStyle w:val="FacultChar"/>
        </w:rPr>
      </w:pPr>
      <w:proofErr w:type="gramStart"/>
      <w:r w:rsidRPr="00321166">
        <w:rPr>
          <w:rStyle w:val="FacultChar"/>
        </w:rPr>
        <w:t>Toepassing :</w:t>
      </w:r>
      <w:proofErr w:type="gramEnd"/>
    </w:p>
    <w:p w:rsidR="006A0F11" w:rsidRPr="00321166" w:rsidRDefault="006A0F11" w:rsidP="006A0F11">
      <w:pPr>
        <w:rPr>
          <w:rStyle w:val="FacultChar"/>
        </w:rPr>
      </w:pPr>
    </w:p>
    <w:p w:rsidR="006A0F11" w:rsidRPr="00321166" w:rsidRDefault="006A0F11" w:rsidP="006A0F11">
      <w:pPr>
        <w:pStyle w:val="Heading5"/>
        <w:rPr>
          <w:rStyle w:val="FacultChar"/>
        </w:rPr>
      </w:pPr>
      <w:r w:rsidRPr="00321166">
        <w:rPr>
          <w:rStyle w:val="FacultChar"/>
        </w:rPr>
        <w:t xml:space="preserve">Aard van de </w:t>
      </w:r>
      <w:proofErr w:type="gramStart"/>
      <w:r w:rsidRPr="00321166">
        <w:rPr>
          <w:rStyle w:val="FacultChar"/>
        </w:rPr>
        <w:t>overeenkomst :</w:t>
      </w:r>
      <w:proofErr w:type="gramEnd"/>
    </w:p>
    <w:p w:rsidR="006A0F11" w:rsidRPr="00321166" w:rsidRDefault="006A0F11" w:rsidP="006A0F11">
      <w:pPr>
        <w:rPr>
          <w:rStyle w:val="FacultChar"/>
        </w:rPr>
      </w:pPr>
      <w:r w:rsidRPr="00321166">
        <w:rPr>
          <w:rStyle w:val="FacultChar"/>
        </w:rPr>
        <w:t>Vermoedelijke Hoeveelheid (VH)</w:t>
      </w:r>
    </w:p>
    <w:p w:rsidR="006A0F11" w:rsidRPr="00321166" w:rsidRDefault="006A0F11" w:rsidP="006A0F11">
      <w:pPr>
        <w:pStyle w:val="Heading5"/>
        <w:rPr>
          <w:rStyle w:val="FacultChar"/>
        </w:rPr>
      </w:pPr>
      <w:proofErr w:type="gramStart"/>
      <w:r w:rsidRPr="00321166">
        <w:rPr>
          <w:rStyle w:val="FacultChar"/>
        </w:rPr>
        <w:t>Meetwijze :</w:t>
      </w:r>
      <w:proofErr w:type="gramEnd"/>
    </w:p>
    <w:p w:rsidR="006A0F11" w:rsidRPr="00321166" w:rsidRDefault="006A0F11" w:rsidP="006A0F11">
      <w:pPr>
        <w:pStyle w:val="Meting"/>
        <w:rPr>
          <w:rStyle w:val="FacultChar"/>
        </w:rPr>
      </w:pPr>
      <w:proofErr w:type="gramStart"/>
      <w:r w:rsidRPr="00321166">
        <w:rPr>
          <w:rStyle w:val="FacultChar"/>
        </w:rPr>
        <w:t>meeteenheid :</w:t>
      </w:r>
      <w:proofErr w:type="gramEnd"/>
      <w:r w:rsidRPr="00321166">
        <w:rPr>
          <w:rStyle w:val="FacultChar"/>
        </w:rPr>
        <w:tab/>
        <w:t>m</w:t>
      </w:r>
    </w:p>
    <w:p w:rsidR="006A0F11" w:rsidRPr="00321166" w:rsidRDefault="006A0F11" w:rsidP="006A0F11">
      <w:pPr>
        <w:rPr>
          <w:rStyle w:val="FacultChar"/>
        </w:rPr>
      </w:pPr>
      <w:proofErr w:type="gramStart"/>
      <w:r w:rsidRPr="00321166">
        <w:rPr>
          <w:rStyle w:val="FacultChar"/>
        </w:rPr>
        <w:t>meetcode :</w:t>
      </w:r>
      <w:proofErr w:type="gramEnd"/>
    </w:p>
    <w:p w:rsidR="006A0F11" w:rsidRPr="00321166" w:rsidRDefault="006A0F11" w:rsidP="006A0F11">
      <w:pPr>
        <w:pStyle w:val="Heading7"/>
        <w:rPr>
          <w:rStyle w:val="FacultChar"/>
        </w:rPr>
      </w:pPr>
      <w:r w:rsidRPr="00321166">
        <w:rPr>
          <w:rStyle w:val="FacultChar"/>
        </w:rPr>
        <w:t>Rolluiken</w:t>
      </w:r>
    </w:p>
    <w:p w:rsidR="006A0F11" w:rsidRPr="00321166" w:rsidRDefault="006A0F11" w:rsidP="006A0F11">
      <w:pPr>
        <w:pStyle w:val="streep05-05"/>
        <w:rPr>
          <w:rStyle w:val="FacultChar"/>
        </w:rPr>
      </w:pPr>
      <w:r w:rsidRPr="00321166">
        <w:rPr>
          <w:rStyle w:val="FacultChar"/>
        </w:rPr>
        <w:t>-Profielen: Het rolluikblad mag in gesloten toestand geen luchtspleten vertonen.</w:t>
      </w:r>
      <w:r w:rsidRPr="00321166">
        <w:rPr>
          <w:rStyle w:val="FacultChar"/>
        </w:rPr>
        <w:br/>
        <w:t>De onderlat is een speciaal profiel voorzien van een PVC inschuifprofiel voor bevestiging van de stoothaken. De onderlat bevat een gleuf waarin een dorpelaansluiting uit rubber geplaatst wordt.</w:t>
      </w:r>
      <w:r w:rsidRPr="00321166">
        <w:rPr>
          <w:rStyle w:val="FacultChar"/>
        </w:rPr>
        <w:br/>
        <w:t>De vergaring van de verschillende rolluiklamellen  gebeurt door middel van een haaksysteem dat een scharnier vormt.</w:t>
      </w:r>
      <w:r w:rsidRPr="00321166">
        <w:rPr>
          <w:rStyle w:val="FacultChar"/>
        </w:rPr>
        <w:br/>
        <w:t>De zijgeleiders bestaan uit PVC-profielen voorzien van borstelstrips.</w:t>
      </w:r>
      <w:r w:rsidRPr="00321166">
        <w:rPr>
          <w:rStyle w:val="FacultChar"/>
        </w:rPr>
        <w:br/>
        <w:t>-Materiaal:De rolluiken zijn opgebouwd uit geëxtrudeerde holle profielen in hoogslagvast niet geplastificeerd PVC. De compoundering gebeurt onder certificaat ISO 9001.</w:t>
      </w:r>
      <w:r w:rsidRPr="00321166">
        <w:rPr>
          <w:rStyle w:val="FacultChar"/>
        </w:rPr>
        <w:br/>
        <w:t>-Eigenschappen van de profielen:</w:t>
      </w:r>
      <w:r w:rsidRPr="00321166">
        <w:rPr>
          <w:rStyle w:val="FacultChar"/>
        </w:rPr>
        <w:br/>
        <w:t>Hoogte +/- 60 mm</w:t>
      </w:r>
      <w:r w:rsidRPr="00321166">
        <w:rPr>
          <w:rStyle w:val="FacultChar"/>
        </w:rPr>
        <w:br/>
        <w:t>Dikte +/- 14,5 mm</w:t>
      </w:r>
      <w:r w:rsidRPr="00321166">
        <w:rPr>
          <w:rStyle w:val="FacultChar"/>
        </w:rPr>
        <w:br/>
        <w:t>Minimum trekweerstand 10 kg/m²</w:t>
      </w:r>
      <w:r w:rsidRPr="00321166">
        <w:rPr>
          <w:rStyle w:val="FacultChar"/>
        </w:rPr>
        <w:br/>
        <w:t>Dubbelwandig met 3 tussenbenen</w:t>
      </w:r>
      <w:r w:rsidRPr="00321166">
        <w:rPr>
          <w:rStyle w:val="FacultChar"/>
        </w:rPr>
        <w:br/>
        <w:t>Gebogen van vorm</w:t>
      </w:r>
      <w:r w:rsidRPr="00321166">
        <w:rPr>
          <w:rStyle w:val="FacultChar"/>
        </w:rPr>
        <w:br/>
        <w:t>-Kleuren: Verkeerswit RAL 9016. De grondstof  is begunstigde van een technische goedkeuring.</w:t>
      </w:r>
      <w:r w:rsidRPr="00321166">
        <w:rPr>
          <w:rStyle w:val="FacultChar"/>
        </w:rPr>
        <w:br/>
        <w:t>Uitvoering :Uit te voeren volgens de voorschriften van de technische voorlichting 143 ‘Rolluiken voor woningen’ van het WTCB.</w:t>
      </w:r>
    </w:p>
    <w:p w:rsidR="006A0F11" w:rsidRPr="00321166" w:rsidRDefault="006A0F11" w:rsidP="006A0F11">
      <w:pPr>
        <w:pStyle w:val="streep05-05"/>
        <w:rPr>
          <w:rStyle w:val="FacultChar"/>
        </w:rPr>
      </w:pPr>
      <w:r w:rsidRPr="00321166">
        <w:rPr>
          <w:rStyle w:val="FacultChar"/>
        </w:rPr>
        <w:br/>
        <w:t>-Constructie: De aannemer zal ter plaatse de juiste maat van het rolluik opmeten, aangepast aan de diepte van de geleiders. Over een hoogte van 12 profielen worden in de latten ovale openingen</w:t>
      </w:r>
      <w:r w:rsidRPr="00321166">
        <w:rPr>
          <w:rStyle w:val="FacultChar"/>
        </w:rPr>
        <w:br/>
        <w:t xml:space="preserve">voorzien om sterk zonlicht te doseren. De rolluiklamellen dienen versterkt te worden met gegalvaniseerde stalen profielen, volgens de voorschriften van de profielleverancier. De zijdelingse speling in de zijgeleiders wordt door de fabrikant bepaald. </w:t>
      </w:r>
    </w:p>
    <w:p w:rsidR="006A0F11" w:rsidRPr="00321166" w:rsidRDefault="006A0F11" w:rsidP="006A0F11">
      <w:pPr>
        <w:pStyle w:val="Heading7"/>
        <w:rPr>
          <w:rStyle w:val="FacultChar"/>
        </w:rPr>
      </w:pPr>
      <w:r w:rsidRPr="00321166">
        <w:rPr>
          <w:rStyle w:val="FacultChar"/>
        </w:rPr>
        <w:t>Rolluikkasten</w:t>
      </w:r>
    </w:p>
    <w:p w:rsidR="006A0F11" w:rsidRPr="00321166" w:rsidRDefault="006A0F11" w:rsidP="00321166">
      <w:pPr>
        <w:pStyle w:val="MerkParCharCharCharCharCharCharChar"/>
        <w:rPr>
          <w:rStyle w:val="MerkChar"/>
        </w:rPr>
      </w:pPr>
      <w:r w:rsidRPr="00321166">
        <w:rPr>
          <w:rStyle w:val="MerkChar"/>
        </w:rPr>
        <w:t>Zie ook Deceuninck PROTEX</w:t>
      </w:r>
    </w:p>
    <w:bookmarkEnd w:id="4"/>
    <w:p w:rsidR="006A0F11" w:rsidRDefault="006A0F11" w:rsidP="00FA714B"/>
    <w:p w:rsidR="00640D99" w:rsidRPr="00CA5245" w:rsidRDefault="00640D99" w:rsidP="00FA714B">
      <w:pPr>
        <w:pStyle w:val="Heading4"/>
        <w:rPr>
          <w:rStyle w:val="MeetChar"/>
        </w:rPr>
      </w:pPr>
      <w:r w:rsidRPr="00CA5245">
        <w:t xml:space="preserve">00.00.00A </w:t>
      </w:r>
      <w:proofErr w:type="gramStart"/>
      <w:r w:rsidRPr="00CA5245">
        <w:t>Ramen</w:t>
      </w:r>
      <w:r w:rsidRPr="00CA5245">
        <w:rPr>
          <w:rStyle w:val="MeetChar"/>
        </w:rPr>
        <w:t xml:space="preserve">  VH</w:t>
      </w:r>
      <w:proofErr w:type="gramEnd"/>
      <w:r w:rsidRPr="00CA5245">
        <w:rPr>
          <w:rStyle w:val="MeetChar"/>
        </w:rPr>
        <w:t xml:space="preserve">  m²</w:t>
      </w:r>
    </w:p>
    <w:p w:rsidR="00640D99" w:rsidRPr="00CA5245" w:rsidRDefault="00640D99">
      <w:pPr>
        <w:pStyle w:val="Volgnr"/>
      </w:pPr>
    </w:p>
    <w:p w:rsidR="00640D99" w:rsidRPr="00AC17AD" w:rsidRDefault="00640D99">
      <w:pPr>
        <w:pStyle w:val="Volgnr"/>
      </w:pPr>
      <w:proofErr w:type="spellStart"/>
      <w:proofErr w:type="gramStart"/>
      <w:r w:rsidRPr="00CA5245">
        <w:t>volgnr</w:t>
      </w:r>
      <w:proofErr w:type="spellEnd"/>
      <w:proofErr w:type="gramEnd"/>
      <w:r w:rsidRPr="00CA5245">
        <w:t xml:space="preserve">.  </w:t>
      </w:r>
      <w:r w:rsidRPr="00031F41">
        <w:rPr>
          <w:lang w:val="en-US"/>
        </w:rPr>
        <w:fldChar w:fldCharType="begin"/>
      </w:r>
      <w:r w:rsidRPr="00CA5245">
        <w:instrText xml:space="preserve"> SEQ nr </w:instrText>
      </w:r>
      <w:r w:rsidRPr="00031F41">
        <w:rPr>
          <w:lang w:val="en-US"/>
        </w:rPr>
        <w:fldChar w:fldCharType="separate"/>
      </w:r>
      <w:r w:rsidRPr="007350A3">
        <w:rPr>
          <w:noProof/>
        </w:rPr>
        <w:t>1</w:t>
      </w:r>
      <w:r w:rsidRPr="00031F41">
        <w:rPr>
          <w:lang w:val="en-US"/>
        </w:rPr>
        <w:fldChar w:fldCharType="end"/>
      </w:r>
    </w:p>
    <w:p w:rsidR="00640D99" w:rsidRPr="00AC17AD" w:rsidRDefault="00640D99"/>
    <w:p w:rsidR="00640D99" w:rsidRPr="00AC17AD" w:rsidRDefault="00640D99">
      <w:pPr>
        <w:pStyle w:val="Heading5"/>
      </w:pPr>
      <w:r w:rsidRPr="00AC17AD">
        <w:t>Toepassing :</w:t>
      </w:r>
    </w:p>
    <w:p w:rsidR="00640D99" w:rsidRPr="00AC17AD" w:rsidRDefault="00640D99">
      <w:pPr>
        <w:pStyle w:val="Heading5"/>
      </w:pPr>
      <w:r w:rsidRPr="00AC17AD">
        <w:t>Aard van de overeenkomst :</w:t>
      </w:r>
    </w:p>
    <w:p w:rsidR="00640D99" w:rsidRPr="00AC17AD" w:rsidRDefault="00640D99">
      <w:r w:rsidRPr="00AC17AD">
        <w:t>Vermoedelijke Hoeveelheid (VH)</w:t>
      </w:r>
    </w:p>
    <w:p w:rsidR="00640D99" w:rsidRPr="00AC17AD" w:rsidRDefault="00640D99">
      <w:pPr>
        <w:pStyle w:val="Heading5"/>
      </w:pPr>
      <w:r w:rsidRPr="00AC17AD">
        <w:t>Meetwijze :</w:t>
      </w:r>
    </w:p>
    <w:p w:rsidR="00640D99" w:rsidRPr="00AC17AD" w:rsidRDefault="00640D99">
      <w:pPr>
        <w:pStyle w:val="Meting"/>
      </w:pPr>
      <w:r w:rsidRPr="00AC17AD">
        <w:t>meeteenheid :</w:t>
      </w:r>
      <w:r w:rsidRPr="00AC17AD">
        <w:tab/>
        <w:t>m²</w:t>
      </w:r>
    </w:p>
    <w:p w:rsidR="00640D99" w:rsidRPr="00AC17AD" w:rsidRDefault="00640D99">
      <w:pPr>
        <w:numPr>
          <w:ilvl w:val="12"/>
          <w:numId w:val="0"/>
        </w:numPr>
      </w:pPr>
      <w:r w:rsidRPr="00025C64">
        <w:t>meetcode :</w:t>
      </w:r>
    </w:p>
    <w:p w:rsidR="00640D99" w:rsidRPr="00AC17AD" w:rsidRDefault="00640D99">
      <w:pPr>
        <w:pStyle w:val="Heading4"/>
        <w:numPr>
          <w:ilvl w:val="12"/>
          <w:numId w:val="0"/>
        </w:numPr>
      </w:pPr>
      <w:r w:rsidRPr="00AC17AD">
        <w:t>00.00.00B Deuren</w:t>
      </w:r>
    </w:p>
    <w:p w:rsidR="00640D99" w:rsidRPr="00AC17AD" w:rsidRDefault="00640D99">
      <w:pPr>
        <w:numPr>
          <w:ilvl w:val="12"/>
          <w:numId w:val="0"/>
        </w:numPr>
      </w:pPr>
      <w:r w:rsidRPr="00AC17AD">
        <w:t>Alle voorgaande punten zijn van toepassing.</w:t>
      </w:r>
    </w:p>
    <w:p w:rsidR="00640D99" w:rsidRPr="00AC17AD" w:rsidRDefault="00640D99">
      <w:pPr>
        <w:pStyle w:val="Heading5"/>
        <w:numPr>
          <w:ilvl w:val="12"/>
          <w:numId w:val="0"/>
        </w:numPr>
      </w:pPr>
      <w:r w:rsidRPr="00AC17AD">
        <w:t>Materiaal :</w:t>
      </w:r>
    </w:p>
    <w:p w:rsidR="00640D99" w:rsidRDefault="00640D99">
      <w:pPr>
        <w:numPr>
          <w:ilvl w:val="12"/>
          <w:numId w:val="0"/>
        </w:numPr>
      </w:pPr>
      <w:r w:rsidRPr="00AC17AD">
        <w:t>Deuren worden steeds versterkt met gelaste kokervormige versterkingen</w:t>
      </w:r>
      <w:r>
        <w:t xml:space="preserve"> met afmeting 45x45x2mm. In de verstekken van de deurvleugel worden PVC-</w:t>
      </w:r>
      <w:proofErr w:type="spellStart"/>
      <w:r w:rsidRPr="00AC17AD">
        <w:t>hoekverbinders</w:t>
      </w:r>
      <w:proofErr w:type="spellEnd"/>
      <w:r>
        <w:t xml:space="preserve"> voorzien die rechtstreeks vastgezet worden in de stalen versterkingen</w:t>
      </w:r>
      <w:r w:rsidRPr="00AC17AD">
        <w:t>.</w:t>
      </w:r>
      <w:r>
        <w:t xml:space="preserve"> </w:t>
      </w:r>
    </w:p>
    <w:p w:rsidR="00640D99" w:rsidRPr="001C60E3" w:rsidRDefault="00640D99">
      <w:pPr>
        <w:numPr>
          <w:ilvl w:val="12"/>
          <w:numId w:val="0"/>
        </w:numPr>
      </w:pPr>
      <w:r>
        <w:t>De PVC-</w:t>
      </w:r>
      <w:proofErr w:type="spellStart"/>
      <w:r>
        <w:t>hoekverbinders</w:t>
      </w:r>
      <w:proofErr w:type="spellEnd"/>
      <w:r>
        <w:t xml:space="preserve"> worden samen met de deurvleugel in de verstekken aan elkaar gelast.</w:t>
      </w:r>
      <w:r w:rsidRPr="00AC17AD">
        <w:t xml:space="preserve"> </w:t>
      </w:r>
      <w:r>
        <w:br/>
      </w:r>
      <w:r w:rsidRPr="001C60E3">
        <w:t>De maximum afmeting van een deurvleugel bedraagt 1150</w:t>
      </w:r>
      <w:r>
        <w:t>(</w:t>
      </w:r>
      <w:proofErr w:type="spellStart"/>
      <w:r>
        <w:t>br</w:t>
      </w:r>
      <w:proofErr w:type="spellEnd"/>
      <w:r>
        <w:t>)</w:t>
      </w:r>
      <w:r w:rsidRPr="001C60E3">
        <w:t>x2400</w:t>
      </w:r>
      <w:r>
        <w:t>(h)</w:t>
      </w:r>
      <w:r w:rsidRPr="001C60E3">
        <w:t xml:space="preserve"> mm.</w:t>
      </w:r>
    </w:p>
    <w:p w:rsidR="00640D99" w:rsidRPr="00AC17AD" w:rsidRDefault="00640D99">
      <w:pPr>
        <w:pStyle w:val="Heading5"/>
        <w:numPr>
          <w:ilvl w:val="12"/>
          <w:numId w:val="0"/>
        </w:numPr>
      </w:pPr>
      <w:r w:rsidRPr="00AC17AD">
        <w:t>Uitvoering :</w:t>
      </w:r>
    </w:p>
    <w:p w:rsidR="00640D99" w:rsidRPr="00AC17AD" w:rsidRDefault="00640D99">
      <w:pPr>
        <w:numPr>
          <w:ilvl w:val="12"/>
          <w:numId w:val="0"/>
        </w:numPr>
      </w:pPr>
      <w:r w:rsidRPr="00AC17AD">
        <w:t>Onderaan worden de deuren afgewerkt met een tochtafsluiter met</w:t>
      </w:r>
      <w:r w:rsidRPr="00AC17AD">
        <w:rPr>
          <w:b/>
        </w:rPr>
        <w:t xml:space="preserve"> </w:t>
      </w:r>
      <w:r w:rsidRPr="00AC17AD">
        <w:rPr>
          <w:rStyle w:val="OptieChar"/>
        </w:rPr>
        <w:t>nylonborstel / een automatische dichting welke vastgezet wordt in de euro-beslaggroef, inclusief met een stootblok te monteren op het kader.</w:t>
      </w:r>
      <w:r w:rsidRPr="00AC17AD">
        <w:rPr>
          <w:b/>
        </w:rPr>
        <w:br/>
      </w:r>
      <w:r w:rsidRPr="00AC17AD">
        <w:t>De zijkanten van de tochtafsluiter worden afgewerkt met een schroefbaar spuitgietstuk uit hard PVC.</w:t>
      </w:r>
    </w:p>
    <w:p w:rsidR="00640D99" w:rsidRPr="00AC17AD" w:rsidRDefault="00640D99">
      <w:pPr>
        <w:numPr>
          <w:ilvl w:val="12"/>
          <w:numId w:val="0"/>
        </w:numPr>
      </w:pPr>
    </w:p>
    <w:p w:rsidR="00640D99" w:rsidRPr="00AC17AD" w:rsidRDefault="00640D99">
      <w:pPr>
        <w:pStyle w:val="Heading4"/>
        <w:numPr>
          <w:ilvl w:val="12"/>
          <w:numId w:val="0"/>
        </w:numPr>
        <w:rPr>
          <w:rStyle w:val="MeetChar"/>
        </w:rPr>
      </w:pPr>
      <w:r w:rsidRPr="00AC17AD">
        <w:t xml:space="preserve">00.00.00B1 </w:t>
      </w:r>
      <w:proofErr w:type="spellStart"/>
      <w:r>
        <w:t>H</w:t>
      </w:r>
      <w:r w:rsidRPr="00AC17AD">
        <w:t>oofdinkomdeur</w:t>
      </w:r>
      <w:proofErr w:type="spellEnd"/>
      <w:r w:rsidRPr="00AC17AD">
        <w:rPr>
          <w:rStyle w:val="MeetChar"/>
        </w:rPr>
        <w:t xml:space="preserve">  VH  m²</w:t>
      </w:r>
    </w:p>
    <w:p w:rsidR="00640D99" w:rsidRPr="00AC17AD" w:rsidRDefault="00640D99"/>
    <w:p w:rsidR="00640D99" w:rsidRDefault="00640D99">
      <w:pPr>
        <w:pStyle w:val="Volgnr"/>
      </w:pPr>
      <w:proofErr w:type="spellStart"/>
      <w:r>
        <w:t>volgnr</w:t>
      </w:r>
      <w:proofErr w:type="spellEnd"/>
      <w:r>
        <w:t xml:space="preserve">.  </w:t>
      </w:r>
      <w:r w:rsidR="00D35283">
        <w:fldChar w:fldCharType="begin"/>
      </w:r>
      <w:r w:rsidR="00D35283">
        <w:instrText xml:space="preserve"> SEQ nr </w:instrText>
      </w:r>
      <w:r w:rsidR="00D35283">
        <w:fldChar w:fldCharType="separate"/>
      </w:r>
      <w:r>
        <w:rPr>
          <w:noProof/>
        </w:rPr>
        <w:t>2</w:t>
      </w:r>
      <w:r w:rsidR="00D35283">
        <w:rPr>
          <w:noProof/>
        </w:rPr>
        <w:fldChar w:fldCharType="end"/>
      </w:r>
    </w:p>
    <w:p w:rsidR="00640D99" w:rsidRDefault="00640D99"/>
    <w:p w:rsidR="00640D99" w:rsidRDefault="00640D99">
      <w:pPr>
        <w:pStyle w:val="Heading5"/>
      </w:pPr>
      <w:r>
        <w:t>Uitvoering :</w:t>
      </w:r>
    </w:p>
    <w:p w:rsidR="00640D99" w:rsidRDefault="00640D99" w:rsidP="00B35722">
      <w:pPr>
        <w:pStyle w:val="streep05-05"/>
        <w:ind w:left="0" w:firstLine="0"/>
      </w:pPr>
      <w:r w:rsidRPr="00AC17AD">
        <w:rPr>
          <w:lang w:val="nl-BE"/>
        </w:rPr>
        <w:t>De bediening van de deur gebeurt met een kruk aan de binnenzijde en met sleutelbediening aan de buitenzijde.</w:t>
      </w:r>
      <w:r>
        <w:rPr>
          <w:lang w:val="nl-BE"/>
        </w:rPr>
        <w:br/>
        <w:t>De deur wordt voorzien v</w:t>
      </w:r>
      <w:r w:rsidRPr="00AC17AD">
        <w:rPr>
          <w:lang w:val="nl-BE"/>
        </w:rPr>
        <w:t>an scharnieren van het type 3D (dus regelbaar in hoogte, breedte en diepte) die vastgezet worden in de gegalvaniseerde stalen versterking van vleugel en kader. Voor het aantal te gebruiken scharnieren en de plaatsing erv</w:t>
      </w:r>
      <w:r>
        <w:rPr>
          <w:lang w:val="nl-BE"/>
        </w:rPr>
        <w:t>an wordt verwezen naar de</w:t>
      </w:r>
      <w:r w:rsidRPr="00AC17AD">
        <w:rPr>
          <w:lang w:val="nl-BE"/>
        </w:rPr>
        <w:t xml:space="preserve"> voorschriften van de profielleverancier en de voorschriften van de beslagleverancier.</w:t>
      </w:r>
      <w:r>
        <w:rPr>
          <w:lang w:val="nl-BE"/>
        </w:rPr>
        <w:br/>
        <w:t xml:space="preserve">Het ingebouwde slot is minimum </w:t>
      </w:r>
      <w:r w:rsidRPr="00AC17AD">
        <w:rPr>
          <w:lang w:val="nl-BE"/>
        </w:rPr>
        <w:t>een 3-puntssluiting, en is voorzien van een cilinderslot met 3 sleutels. De gebruikte cilinders mogen niet meer dan 2 mm uitsteken. Om aan deze eis te voldoen kan een bijkomend veiligheidsrozet geplaatst worden.</w:t>
      </w:r>
      <w:r>
        <w:rPr>
          <w:lang w:val="nl-BE"/>
        </w:rPr>
        <w:br/>
      </w:r>
      <w:r w:rsidRPr="00AC17AD">
        <w:rPr>
          <w:lang w:val="nl-BE"/>
        </w:rPr>
        <w:t xml:space="preserve">De zichtbare gedeelten van het beslag moeten in </w:t>
      </w:r>
      <w:r w:rsidRPr="00AC17AD">
        <w:rPr>
          <w:rStyle w:val="OptieChar"/>
          <w:lang w:val="nl-BE"/>
        </w:rPr>
        <w:t>dezelfde kleur zijn als die van de hoofdprofielen / een bijpassende kleur voorzien zijn.</w:t>
      </w:r>
      <w:r w:rsidRPr="00AC17AD">
        <w:rPr>
          <w:b/>
          <w:lang w:val="nl-BE"/>
        </w:rPr>
        <w:br/>
      </w:r>
      <w:r w:rsidRPr="00AC17AD">
        <w:rPr>
          <w:lang w:val="nl-BE"/>
        </w:rPr>
        <w:t>Het beslag moet ter goedkeuring voorgelegd worden aan de architect of de opdrachtgever.</w:t>
      </w:r>
      <w:r>
        <w:rPr>
          <w:lang w:val="nl-BE"/>
        </w:rPr>
        <w:br/>
      </w:r>
      <w:r>
        <w:t>Deurtrekker :</w:t>
      </w:r>
    </w:p>
    <w:p w:rsidR="00640D99" w:rsidRPr="00AC17AD" w:rsidRDefault="00640D99" w:rsidP="00B35722">
      <w:pPr>
        <w:numPr>
          <w:ilvl w:val="2"/>
          <w:numId w:val="1"/>
        </w:numPr>
        <w:ind w:left="0" w:hanging="57"/>
      </w:pPr>
      <w:r w:rsidRPr="00AC17AD">
        <w:rPr>
          <w:rStyle w:val="OptieChar"/>
        </w:rPr>
        <w:t>Kunststof/inox/***</w:t>
      </w:r>
      <w:r w:rsidRPr="00AC17AD">
        <w:t xml:space="preserve"> (ter waarde van </w:t>
      </w:r>
      <w:r w:rsidRPr="00AC17AD">
        <w:rPr>
          <w:rStyle w:val="OptieChar"/>
        </w:rPr>
        <w:t>***</w:t>
      </w:r>
      <w:r w:rsidRPr="00AC17AD">
        <w:t xml:space="preserve"> </w:t>
      </w:r>
      <w:proofErr w:type="spellStart"/>
      <w:r w:rsidRPr="00AC17AD">
        <w:t>Eur</w:t>
      </w:r>
      <w:proofErr w:type="spellEnd"/>
      <w:r w:rsidRPr="00AC17AD">
        <w:t>)</w:t>
      </w:r>
    </w:p>
    <w:p w:rsidR="00640D99" w:rsidRDefault="00640D99" w:rsidP="00B35722">
      <w:pPr>
        <w:numPr>
          <w:ilvl w:val="2"/>
          <w:numId w:val="1"/>
        </w:numPr>
        <w:ind w:left="0" w:hanging="57"/>
      </w:pPr>
      <w:proofErr w:type="spellStart"/>
      <w:r>
        <w:t>Vastzetting</w:t>
      </w:r>
      <w:proofErr w:type="spellEnd"/>
      <w:r>
        <w:t xml:space="preserve"> met 3 schroeven</w:t>
      </w:r>
    </w:p>
    <w:p w:rsidR="00640D99" w:rsidRDefault="00640D99" w:rsidP="00DD7F90">
      <w:pPr>
        <w:numPr>
          <w:ilvl w:val="2"/>
          <w:numId w:val="1"/>
        </w:numPr>
        <w:ind w:left="0" w:hanging="57"/>
      </w:pPr>
      <w:r w:rsidRPr="00AC17AD">
        <w:t>Kleur en type voor te leggen aan de opdrachtgever of architect.</w:t>
      </w:r>
    </w:p>
    <w:p w:rsidR="00640D99" w:rsidRPr="00AC17AD" w:rsidRDefault="00640D99" w:rsidP="00DD7F90">
      <w:pPr>
        <w:numPr>
          <w:ilvl w:val="2"/>
          <w:numId w:val="1"/>
        </w:numPr>
        <w:ind w:left="0" w:hanging="57"/>
      </w:pPr>
      <w:r w:rsidRPr="00AC17AD">
        <w:t xml:space="preserve">Deurblad : </w:t>
      </w:r>
      <w:proofErr w:type="spellStart"/>
      <w:r w:rsidRPr="00AC17AD">
        <w:rPr>
          <w:rStyle w:val="OptieChar"/>
        </w:rPr>
        <w:t>Beglaasd</w:t>
      </w:r>
      <w:proofErr w:type="spellEnd"/>
      <w:r w:rsidRPr="00AC17AD">
        <w:rPr>
          <w:rStyle w:val="OptieChar"/>
        </w:rPr>
        <w:t xml:space="preserve"> / Paneel</w:t>
      </w:r>
      <w:r w:rsidRPr="00AC17AD">
        <w:t xml:space="preserve"> (ter waarde van </w:t>
      </w:r>
      <w:r w:rsidRPr="00AC17AD">
        <w:rPr>
          <w:rStyle w:val="OptieChar"/>
        </w:rPr>
        <w:t>***</w:t>
      </w:r>
      <w:r w:rsidRPr="00AC17AD">
        <w:t xml:space="preserve"> </w:t>
      </w:r>
      <w:proofErr w:type="spellStart"/>
      <w:r w:rsidRPr="00AC17AD">
        <w:t>Eur</w:t>
      </w:r>
      <w:proofErr w:type="spellEnd"/>
      <w:r w:rsidRPr="00AC17AD">
        <w:t>)</w:t>
      </w:r>
    </w:p>
    <w:p w:rsidR="00640D99" w:rsidRPr="00AC17AD" w:rsidRDefault="00640D99">
      <w:pPr>
        <w:pStyle w:val="Heading5"/>
      </w:pPr>
      <w:r w:rsidRPr="00AC17AD">
        <w:t>Toepassing :</w:t>
      </w:r>
    </w:p>
    <w:p w:rsidR="00640D99" w:rsidRPr="00AC17AD" w:rsidRDefault="00640D99">
      <w:pPr>
        <w:pStyle w:val="Heading5"/>
      </w:pPr>
      <w:r w:rsidRPr="00AC17AD">
        <w:t>Aard van de overeenkomst :</w:t>
      </w:r>
    </w:p>
    <w:p w:rsidR="00640D99" w:rsidRPr="00AC17AD" w:rsidRDefault="00640D99">
      <w:r w:rsidRPr="00AC17AD">
        <w:t>Vermoedelijke Hoeveelheid (VH)</w:t>
      </w:r>
    </w:p>
    <w:p w:rsidR="00640D99" w:rsidRPr="00AC17AD" w:rsidRDefault="00640D99">
      <w:pPr>
        <w:pStyle w:val="Heading5"/>
      </w:pPr>
      <w:r w:rsidRPr="00AC17AD">
        <w:t>Meetwijze :</w:t>
      </w:r>
    </w:p>
    <w:p w:rsidR="00640D99" w:rsidRPr="00AC17AD" w:rsidRDefault="00640D99">
      <w:pPr>
        <w:pStyle w:val="Meting"/>
      </w:pPr>
      <w:r w:rsidRPr="00AC17AD">
        <w:t>meeteenheid :</w:t>
      </w:r>
      <w:r w:rsidRPr="00AC17AD">
        <w:tab/>
        <w:t>m²</w:t>
      </w:r>
    </w:p>
    <w:p w:rsidR="00640D99" w:rsidRPr="00AC17AD" w:rsidRDefault="00640D99">
      <w:pPr>
        <w:numPr>
          <w:ilvl w:val="12"/>
          <w:numId w:val="0"/>
        </w:numPr>
      </w:pPr>
      <w:r w:rsidRPr="00025C64">
        <w:t>meetcode :</w:t>
      </w:r>
    </w:p>
    <w:p w:rsidR="00640D99" w:rsidRPr="00AC17AD" w:rsidRDefault="00640D99"/>
    <w:p w:rsidR="00640D99" w:rsidRPr="00AC17AD" w:rsidRDefault="00640D99">
      <w:pPr>
        <w:pStyle w:val="Heading4"/>
        <w:numPr>
          <w:ilvl w:val="12"/>
          <w:numId w:val="0"/>
        </w:numPr>
        <w:rPr>
          <w:rStyle w:val="MeetChar"/>
        </w:rPr>
      </w:pPr>
      <w:r w:rsidRPr="00AC17AD">
        <w:lastRenderedPageBreak/>
        <w:t xml:space="preserve">00.00.00B2 </w:t>
      </w:r>
      <w:proofErr w:type="spellStart"/>
      <w:r>
        <w:t>B</w:t>
      </w:r>
      <w:r w:rsidRPr="00AC17AD">
        <w:t>ijdeuren</w:t>
      </w:r>
      <w:proofErr w:type="spellEnd"/>
      <w:r w:rsidRPr="00AC17AD">
        <w:rPr>
          <w:rStyle w:val="MeetChar"/>
        </w:rPr>
        <w:t xml:space="preserve">  VH  m²</w:t>
      </w:r>
    </w:p>
    <w:p w:rsidR="00640D99" w:rsidRPr="00AC17AD" w:rsidRDefault="00640D99"/>
    <w:p w:rsidR="00640D99" w:rsidRDefault="00640D99">
      <w:pPr>
        <w:pStyle w:val="Volgnr"/>
      </w:pPr>
      <w:proofErr w:type="spellStart"/>
      <w:r>
        <w:t>volgnr</w:t>
      </w:r>
      <w:proofErr w:type="spellEnd"/>
      <w:r>
        <w:t xml:space="preserve">.  </w:t>
      </w:r>
      <w:r w:rsidR="00D35283">
        <w:fldChar w:fldCharType="begin"/>
      </w:r>
      <w:r w:rsidR="00D35283">
        <w:instrText xml:space="preserve"> SEQ nr </w:instrText>
      </w:r>
      <w:r w:rsidR="00D35283">
        <w:fldChar w:fldCharType="separate"/>
      </w:r>
      <w:r>
        <w:rPr>
          <w:noProof/>
        </w:rPr>
        <w:t>3</w:t>
      </w:r>
      <w:r w:rsidR="00D35283">
        <w:rPr>
          <w:noProof/>
        </w:rPr>
        <w:fldChar w:fldCharType="end"/>
      </w:r>
    </w:p>
    <w:p w:rsidR="00640D99" w:rsidRDefault="00640D99"/>
    <w:p w:rsidR="00640D99" w:rsidRDefault="00640D99">
      <w:pPr>
        <w:pStyle w:val="Heading5"/>
      </w:pPr>
      <w:r>
        <w:t>Uitvoering :</w:t>
      </w:r>
    </w:p>
    <w:p w:rsidR="00640D99" w:rsidRPr="00AC17AD" w:rsidRDefault="00640D99" w:rsidP="0000025F">
      <w:pPr>
        <w:pStyle w:val="streep05-05"/>
        <w:ind w:left="720"/>
        <w:rPr>
          <w:lang w:val="nl-BE"/>
        </w:rPr>
      </w:pPr>
      <w:r w:rsidRPr="00AC17AD">
        <w:rPr>
          <w:lang w:val="nl-BE"/>
        </w:rPr>
        <w:t>De bediening van de deur gebeurt met een kruk aan de binnen- en de buitenzijde.</w:t>
      </w:r>
    </w:p>
    <w:p w:rsidR="00640D99" w:rsidRPr="00AC17AD" w:rsidRDefault="00640D99" w:rsidP="0000025F">
      <w:pPr>
        <w:pStyle w:val="streep05-05"/>
        <w:ind w:left="720"/>
        <w:rPr>
          <w:lang w:val="nl-BE"/>
        </w:rPr>
      </w:pPr>
      <w:r w:rsidRPr="00AC17AD">
        <w:rPr>
          <w:lang w:val="nl-BE"/>
        </w:rPr>
        <w:t>De deur wordt voorzien van scharnieren van het type 3D (dus regelbaar in hoogte, breedte en diepte) die vastgezet worden in de gegalvaniseerde stalen versterking van vleugel en kader. Voor het aantal te gebruiken scharnieren en de plaatsing ervan</w:t>
      </w:r>
      <w:r>
        <w:rPr>
          <w:lang w:val="nl-BE"/>
        </w:rPr>
        <w:t xml:space="preserve"> wordt verwezen naar </w:t>
      </w:r>
      <w:r w:rsidRPr="00AC17AD">
        <w:rPr>
          <w:lang w:val="nl-BE"/>
        </w:rPr>
        <w:t>de voorschriften van de profielleverancier en de voorschriften van de beslagleverancier.</w:t>
      </w:r>
    </w:p>
    <w:p w:rsidR="00640D99" w:rsidRPr="00AC17AD" w:rsidRDefault="00640D99" w:rsidP="0000025F">
      <w:pPr>
        <w:pStyle w:val="streep05-05"/>
        <w:ind w:left="720"/>
        <w:rPr>
          <w:lang w:val="nl-BE"/>
        </w:rPr>
      </w:pPr>
      <w:r w:rsidRPr="00AC17AD">
        <w:rPr>
          <w:lang w:val="nl-BE"/>
        </w:rPr>
        <w:t>Het ingebouwde slot is minimum een 3-puntssluiting, en is voorzien van een cilinderslot met 3 sleutels. De gebruikte cilinders mogen niet meer dan 2 mm uitsteken. Om aan deze eis te voldoen kan een bijkomend veiligheidsrozet geplaatst worden.</w:t>
      </w:r>
    </w:p>
    <w:p w:rsidR="00640D99" w:rsidRPr="00AC17AD" w:rsidRDefault="00640D99" w:rsidP="0000025F">
      <w:pPr>
        <w:pStyle w:val="streep05-05"/>
        <w:ind w:left="720"/>
        <w:rPr>
          <w:lang w:val="nl-BE"/>
        </w:rPr>
      </w:pPr>
      <w:r w:rsidRPr="00AC17AD">
        <w:rPr>
          <w:lang w:val="nl-BE"/>
        </w:rPr>
        <w:t xml:space="preserve">De zichtbare gedeelten van het beslag moeten in </w:t>
      </w:r>
      <w:r w:rsidRPr="00AC17AD">
        <w:rPr>
          <w:rStyle w:val="OptieChar"/>
          <w:lang w:val="nl-BE"/>
        </w:rPr>
        <w:t>dezelfde kleur zijn als die van de hoofdprofielen / een bijpassende kleur voorzien zijn.</w:t>
      </w:r>
      <w:r w:rsidRPr="00AC17AD">
        <w:rPr>
          <w:b/>
          <w:lang w:val="nl-BE"/>
        </w:rPr>
        <w:br/>
      </w:r>
      <w:r w:rsidRPr="00AC17AD">
        <w:rPr>
          <w:lang w:val="nl-BE"/>
        </w:rPr>
        <w:t>Het beslag moet ter goedkeuring voorgelegd worden aan de architect of de opdrachtgever.</w:t>
      </w:r>
    </w:p>
    <w:p w:rsidR="00640D99" w:rsidRPr="00AC17AD" w:rsidRDefault="00640D99" w:rsidP="0000025F">
      <w:pPr>
        <w:pStyle w:val="streep05-05"/>
        <w:ind w:left="720"/>
        <w:rPr>
          <w:lang w:val="nl-BE"/>
        </w:rPr>
      </w:pPr>
      <w:r w:rsidRPr="00AC17AD">
        <w:rPr>
          <w:lang w:val="nl-BE"/>
        </w:rPr>
        <w:t xml:space="preserve">Deurblad : </w:t>
      </w:r>
      <w:proofErr w:type="spellStart"/>
      <w:r w:rsidRPr="00AC17AD">
        <w:rPr>
          <w:rStyle w:val="OptieChar"/>
          <w:lang w:val="nl-BE"/>
        </w:rPr>
        <w:t>Beglaasd</w:t>
      </w:r>
      <w:proofErr w:type="spellEnd"/>
      <w:r w:rsidRPr="00AC17AD">
        <w:rPr>
          <w:rStyle w:val="OptieChar"/>
          <w:lang w:val="nl-BE"/>
        </w:rPr>
        <w:t xml:space="preserve"> / Paneel</w:t>
      </w:r>
      <w:r w:rsidRPr="00AC17AD">
        <w:rPr>
          <w:b/>
          <w:lang w:val="nl-BE"/>
        </w:rPr>
        <w:t xml:space="preserve"> </w:t>
      </w:r>
      <w:r w:rsidRPr="00AC17AD">
        <w:rPr>
          <w:lang w:val="nl-BE"/>
        </w:rPr>
        <w:t xml:space="preserve">(ter waarde van </w:t>
      </w:r>
      <w:r w:rsidRPr="00AC17AD">
        <w:rPr>
          <w:rStyle w:val="OptieChar"/>
          <w:lang w:val="nl-BE"/>
        </w:rPr>
        <w:t>***</w:t>
      </w:r>
      <w:r w:rsidRPr="00AC17AD">
        <w:rPr>
          <w:lang w:val="nl-BE"/>
        </w:rPr>
        <w:t xml:space="preserve"> </w:t>
      </w:r>
      <w:proofErr w:type="spellStart"/>
      <w:r w:rsidRPr="00AC17AD">
        <w:rPr>
          <w:lang w:val="nl-BE"/>
        </w:rPr>
        <w:t>Eur</w:t>
      </w:r>
      <w:proofErr w:type="spellEnd"/>
      <w:r w:rsidRPr="00AC17AD">
        <w:rPr>
          <w:lang w:val="nl-BE"/>
        </w:rPr>
        <w:t>)</w:t>
      </w:r>
    </w:p>
    <w:p w:rsidR="00640D99" w:rsidRPr="00AC17AD" w:rsidRDefault="00640D99">
      <w:pPr>
        <w:pStyle w:val="Heading5"/>
      </w:pPr>
      <w:r w:rsidRPr="00AC17AD">
        <w:t>Toepassing :</w:t>
      </w:r>
    </w:p>
    <w:p w:rsidR="00640D99" w:rsidRPr="00AC17AD" w:rsidRDefault="00640D99">
      <w:pPr>
        <w:pStyle w:val="Heading5"/>
      </w:pPr>
      <w:r w:rsidRPr="00AC17AD">
        <w:t>Aard van de overeenkomst :</w:t>
      </w:r>
    </w:p>
    <w:p w:rsidR="00640D99" w:rsidRPr="00AC17AD" w:rsidRDefault="00640D99">
      <w:r w:rsidRPr="00AC17AD">
        <w:t>Vermoedelijke Hoeveelheid (VH)</w:t>
      </w:r>
    </w:p>
    <w:p w:rsidR="00640D99" w:rsidRPr="00AC17AD" w:rsidRDefault="00640D99">
      <w:pPr>
        <w:pStyle w:val="Heading5"/>
      </w:pPr>
      <w:r w:rsidRPr="00AC17AD">
        <w:t>Meetwijze :</w:t>
      </w:r>
    </w:p>
    <w:p w:rsidR="00640D99" w:rsidRPr="00AC17AD" w:rsidRDefault="00640D99">
      <w:pPr>
        <w:pStyle w:val="Meting"/>
      </w:pPr>
      <w:r w:rsidRPr="00AC17AD">
        <w:t>meeteenheid :</w:t>
      </w:r>
      <w:r w:rsidRPr="00AC17AD">
        <w:tab/>
        <w:t>m²</w:t>
      </w:r>
    </w:p>
    <w:p w:rsidR="00640D99" w:rsidRPr="00AC17AD" w:rsidRDefault="00640D99">
      <w:pPr>
        <w:numPr>
          <w:ilvl w:val="12"/>
          <w:numId w:val="0"/>
        </w:numPr>
      </w:pPr>
      <w:r w:rsidRPr="00025C64">
        <w:t>meetcode :</w:t>
      </w:r>
    </w:p>
    <w:p w:rsidR="00640D99" w:rsidRPr="00AC17AD" w:rsidRDefault="00640D99" w:rsidP="004246D3">
      <w:pPr>
        <w:pStyle w:val="Heading4"/>
      </w:pPr>
      <w:r w:rsidRPr="00AC17AD">
        <w:t>00.00.00C Schuifdeuren</w:t>
      </w:r>
      <w:r w:rsidRPr="00AC17AD">
        <w:rPr>
          <w:rStyle w:val="MeetChar"/>
        </w:rPr>
        <w:t xml:space="preserve">  VH  m²</w:t>
      </w:r>
      <w:r>
        <w:rPr>
          <w:rStyle w:val="MeetChar"/>
        </w:rPr>
        <w:t xml:space="preserve"> </w:t>
      </w:r>
      <w:r w:rsidRPr="007C0613">
        <w:rPr>
          <w:rStyle w:val="MeetChar"/>
          <w:color w:val="E36C0A"/>
        </w:rPr>
        <w:t xml:space="preserve">ZENDOW </w:t>
      </w:r>
      <w:r w:rsidRPr="007C0613">
        <w:rPr>
          <w:rStyle w:val="Referentie"/>
          <w:color w:val="E36C0A"/>
        </w:rPr>
        <w:t>MONORAIL</w:t>
      </w:r>
    </w:p>
    <w:p w:rsidR="00640D99" w:rsidRPr="00AC17AD" w:rsidRDefault="00640D99" w:rsidP="004246D3">
      <w:pPr>
        <w:pStyle w:val="Volgnr"/>
      </w:pPr>
      <w:proofErr w:type="spellStart"/>
      <w:r w:rsidRPr="00AC17AD">
        <w:t>volgnr</w:t>
      </w:r>
      <w:proofErr w:type="spellEnd"/>
      <w:r w:rsidRPr="00AC17AD">
        <w:t xml:space="preserve">.  </w:t>
      </w:r>
      <w:r w:rsidR="00D35283">
        <w:fldChar w:fldCharType="begin"/>
      </w:r>
      <w:r w:rsidR="00D35283">
        <w:instrText xml:space="preserve"> SEQ nr </w:instrText>
      </w:r>
      <w:r w:rsidR="00D35283">
        <w:fldChar w:fldCharType="separate"/>
      </w:r>
      <w:r>
        <w:rPr>
          <w:noProof/>
        </w:rPr>
        <w:t>4</w:t>
      </w:r>
      <w:r w:rsidR="00D35283">
        <w:rPr>
          <w:noProof/>
        </w:rPr>
        <w:fldChar w:fldCharType="end"/>
      </w:r>
    </w:p>
    <w:p w:rsidR="00640D99" w:rsidRPr="00AC17AD" w:rsidRDefault="00640D99" w:rsidP="004246D3"/>
    <w:p w:rsidR="00640D99" w:rsidRPr="00AC17AD" w:rsidRDefault="00640D99" w:rsidP="004246D3">
      <w:pPr>
        <w:pStyle w:val="Heading5"/>
      </w:pPr>
      <w:r w:rsidRPr="00AC17AD">
        <w:t>Uitvoering :</w:t>
      </w:r>
    </w:p>
    <w:p w:rsidR="00640D99" w:rsidRPr="00AC17AD" w:rsidRDefault="00640D99" w:rsidP="004246D3">
      <w:r w:rsidRPr="00AC17AD">
        <w:t>Alle voorgaande punten zijn van toepassing.</w:t>
      </w:r>
      <w:r w:rsidRPr="00AC17AD">
        <w:br/>
      </w:r>
      <w:r w:rsidRPr="00CD256C">
        <w:t xml:space="preserve">Het profielsysteem is begunstigde van een goedkeuring met certificaat uitgegeven door de </w:t>
      </w:r>
      <w:proofErr w:type="spellStart"/>
      <w:r w:rsidRPr="00CD256C">
        <w:t>BUtgb</w:t>
      </w:r>
      <w:proofErr w:type="spellEnd"/>
      <w:r w:rsidRPr="00CD256C">
        <w:t>.</w:t>
      </w:r>
      <w:r>
        <w:br/>
      </w:r>
      <w:r w:rsidRPr="00AC17AD">
        <w:t>Het profielsysteem is ontworpen voor schuifdeuren en is van dezelfde profielleverancier als de raamprofielen. De beweging is enkel schuivend.</w:t>
      </w:r>
      <w:r w:rsidRPr="00AC17AD">
        <w:br/>
        <w:t xml:space="preserve">De kaderprofielen hebben hoofdafmetingen van </w:t>
      </w:r>
      <w:r>
        <w:sym w:font="Symbol" w:char="F0B1"/>
      </w:r>
      <w:r w:rsidRPr="00AC17AD">
        <w:t xml:space="preserve"> </w:t>
      </w:r>
      <w:r>
        <w:t>70</w:t>
      </w:r>
      <w:r w:rsidRPr="00AC17AD">
        <w:t>x1</w:t>
      </w:r>
      <w:r>
        <w:t>33</w:t>
      </w:r>
      <w:r w:rsidRPr="00AC17AD">
        <w:t xml:space="preserve">mm. De vleugelprofielen hebben hoofdafmetingen van </w:t>
      </w:r>
      <w:r>
        <w:sym w:font="Symbol" w:char="F0B1"/>
      </w:r>
      <w:r w:rsidRPr="00AC17AD">
        <w:t xml:space="preserve"> 9</w:t>
      </w:r>
      <w:r>
        <w:t>4x70</w:t>
      </w:r>
      <w:r w:rsidRPr="00AC17AD">
        <w:t>mm.</w:t>
      </w:r>
      <w:r w:rsidRPr="00AC17AD">
        <w:br/>
        <w:t xml:space="preserve">Het beslag is van het type schuiven en is een </w:t>
      </w:r>
      <w:proofErr w:type="spellStart"/>
      <w:r w:rsidRPr="00AC17AD">
        <w:t>meerpuntssluiting</w:t>
      </w:r>
      <w:proofErr w:type="spellEnd"/>
      <w:r w:rsidRPr="00AC17AD">
        <w:t xml:space="preserve">. Naargelang het gebruikte type van beslag wordt de afmeting van de schuivende vleugel aangepast teneinde een correcte afdichting te verkrijgen ter hoogte van de interlock. Het beslag kan eveneens voorzien in een kierstandsluiting. De sluitpunten zijn voorzien van stalen </w:t>
      </w:r>
      <w:proofErr w:type="spellStart"/>
      <w:r w:rsidRPr="00AC17AD">
        <w:t>paddestoeltappen</w:t>
      </w:r>
      <w:proofErr w:type="spellEnd"/>
      <w:r w:rsidRPr="00AC17AD">
        <w:t xml:space="preserve"> behandeld tegen corrosie. Beslag met een doorgaande kruk moet van een deurstopper voorzien worden om te vermijden dat de kruk tegen de vaste vleugel aanloopt bij het openen. De rail waarop de gelagerde dubbele loopwagens</w:t>
      </w:r>
      <w:r>
        <w:t xml:space="preserve"> </w:t>
      </w:r>
      <w:r w:rsidRPr="00AC17AD">
        <w:t xml:space="preserve"> (2 per vleugel) rollen, moet uitgevoerd zijn in geanodiseerd aluminium. </w:t>
      </w:r>
      <w:r w:rsidRPr="00AC17AD">
        <w:br/>
        <w:t>De drainage en decompressie van de vleugels gebeuren langs de onder- en bovenzijde van de profielen zonder gebruik te maken van waterkapjes, ook de horizontale middenstijlen.</w:t>
      </w:r>
      <w:r w:rsidRPr="00AC17AD">
        <w:br/>
        <w:t>De schuifdeur wordt afgewerkt met de nodige dichtingen, borstels, profielen en spuitstukken voorzien in het profielsysteem teneinde een technisch en esthetisch correct geheel te verkrijgen.</w:t>
      </w:r>
      <w:r w:rsidRPr="00AC17AD">
        <w:br/>
        <w:t>Schuifdeuren met meerdere vleugels en diverse combinaties van vaste en schuivende vleugels zijn mogelijk.</w:t>
      </w:r>
    </w:p>
    <w:p w:rsidR="00640D99" w:rsidRPr="00AC17AD" w:rsidRDefault="00640D99" w:rsidP="004246D3">
      <w:pPr>
        <w:pStyle w:val="Heading5"/>
      </w:pPr>
      <w:r w:rsidRPr="00AC17AD">
        <w:t>Toepassing :</w:t>
      </w:r>
    </w:p>
    <w:p w:rsidR="00640D99" w:rsidRPr="00AC17AD" w:rsidRDefault="00640D99" w:rsidP="004246D3">
      <w:pPr>
        <w:pStyle w:val="Heading5"/>
      </w:pPr>
      <w:r w:rsidRPr="00AC17AD">
        <w:t>Aard van de overeenkomst :</w:t>
      </w:r>
    </w:p>
    <w:p w:rsidR="00640D99" w:rsidRPr="00AC17AD" w:rsidRDefault="00640D99" w:rsidP="004246D3">
      <w:r w:rsidRPr="00AC17AD">
        <w:t>Vermoedelijke Hoeveelheid (VH)</w:t>
      </w:r>
    </w:p>
    <w:p w:rsidR="00640D99" w:rsidRPr="00AC17AD" w:rsidRDefault="00640D99" w:rsidP="004246D3">
      <w:pPr>
        <w:pStyle w:val="Heading5"/>
      </w:pPr>
      <w:r w:rsidRPr="00AC17AD">
        <w:t>Meetwijze :</w:t>
      </w:r>
    </w:p>
    <w:p w:rsidR="00640D99" w:rsidRPr="00AC17AD" w:rsidRDefault="00640D99" w:rsidP="004246D3">
      <w:pPr>
        <w:pStyle w:val="Meting"/>
      </w:pPr>
      <w:r w:rsidRPr="00AC17AD">
        <w:t>meeteenheid :</w:t>
      </w:r>
      <w:r w:rsidRPr="00AC17AD">
        <w:tab/>
        <w:t>m²</w:t>
      </w:r>
    </w:p>
    <w:p w:rsidR="00640D99" w:rsidRPr="00AC17AD" w:rsidRDefault="00640D99" w:rsidP="004246D3">
      <w:pPr>
        <w:numPr>
          <w:ilvl w:val="12"/>
          <w:numId w:val="0"/>
        </w:numPr>
      </w:pPr>
      <w:r w:rsidRPr="00025C64">
        <w:t>meetcode :</w:t>
      </w:r>
    </w:p>
    <w:p w:rsidR="00640D99" w:rsidRDefault="00640D99"/>
    <w:p w:rsidR="00640D99" w:rsidRPr="00AC17AD" w:rsidRDefault="00640D99" w:rsidP="006354D8">
      <w:pPr>
        <w:pStyle w:val="Heading4"/>
      </w:pPr>
      <w:r w:rsidRPr="00AC17AD">
        <w:t>00.00.00</w:t>
      </w:r>
      <w:r>
        <w:t>D</w:t>
      </w:r>
      <w:r w:rsidRPr="00AC17AD">
        <w:t xml:space="preserve"> </w:t>
      </w:r>
      <w:r>
        <w:t>Hefs</w:t>
      </w:r>
      <w:r w:rsidRPr="00AC17AD">
        <w:t>chuifdeuren</w:t>
      </w:r>
      <w:r w:rsidRPr="00AC17AD">
        <w:rPr>
          <w:rStyle w:val="MeetChar"/>
        </w:rPr>
        <w:t xml:space="preserve">  VH  m²</w:t>
      </w:r>
      <w:r>
        <w:rPr>
          <w:rStyle w:val="Referentie"/>
        </w:rPr>
        <w:t xml:space="preserve"> ZENDOW MONORAIL</w:t>
      </w:r>
    </w:p>
    <w:p w:rsidR="00640D99" w:rsidRPr="00AC17AD" w:rsidRDefault="00640D99" w:rsidP="006354D8">
      <w:pPr>
        <w:pStyle w:val="Volgnr"/>
      </w:pPr>
      <w:proofErr w:type="spellStart"/>
      <w:r w:rsidRPr="00AC17AD">
        <w:t>volgnr</w:t>
      </w:r>
      <w:proofErr w:type="spellEnd"/>
      <w:r w:rsidRPr="00AC17AD">
        <w:t xml:space="preserve">.  </w:t>
      </w:r>
      <w:r w:rsidR="00D35283">
        <w:fldChar w:fldCharType="begin"/>
      </w:r>
      <w:r w:rsidR="00D35283">
        <w:instrText xml:space="preserve"> SEQ nr </w:instrText>
      </w:r>
      <w:r w:rsidR="00D35283">
        <w:fldChar w:fldCharType="separate"/>
      </w:r>
      <w:r>
        <w:rPr>
          <w:noProof/>
        </w:rPr>
        <w:t>5</w:t>
      </w:r>
      <w:r w:rsidR="00D35283">
        <w:rPr>
          <w:noProof/>
        </w:rPr>
        <w:fldChar w:fldCharType="end"/>
      </w:r>
    </w:p>
    <w:p w:rsidR="00640D99" w:rsidRPr="00AC17AD" w:rsidRDefault="00640D99" w:rsidP="006354D8"/>
    <w:p w:rsidR="00640D99" w:rsidRPr="00AC17AD" w:rsidRDefault="00640D99" w:rsidP="006354D8">
      <w:pPr>
        <w:pStyle w:val="Heading5"/>
      </w:pPr>
      <w:r w:rsidRPr="00AC17AD">
        <w:t>Uitvoering :</w:t>
      </w:r>
    </w:p>
    <w:p w:rsidR="00640D99" w:rsidRPr="00AC17AD" w:rsidRDefault="00640D99" w:rsidP="006354D8">
      <w:r w:rsidRPr="00AC17AD">
        <w:lastRenderedPageBreak/>
        <w:t>Alle voorgaande punten zijn van toepassing.</w:t>
      </w:r>
      <w:r w:rsidRPr="00AC17AD">
        <w:br/>
      </w:r>
      <w:r w:rsidRPr="00CD256C">
        <w:t xml:space="preserve">Het profielsysteem is begunstigde van een goedkeuring met certificaat uitgegeven door de </w:t>
      </w:r>
      <w:proofErr w:type="spellStart"/>
      <w:r w:rsidRPr="00CD256C">
        <w:t>BUtgb</w:t>
      </w:r>
      <w:proofErr w:type="spellEnd"/>
      <w:r w:rsidRPr="00CD256C">
        <w:t>.</w:t>
      </w:r>
      <w:r>
        <w:br/>
      </w:r>
      <w:r w:rsidRPr="00AC17AD">
        <w:t xml:space="preserve">Het profielsysteem is ontworpen voor </w:t>
      </w:r>
      <w:r>
        <w:t>hef</w:t>
      </w:r>
      <w:r w:rsidRPr="00AC17AD">
        <w:t xml:space="preserve">schuifdeuren </w:t>
      </w:r>
      <w:r>
        <w:t xml:space="preserve">met een hefschuifbeslag </w:t>
      </w:r>
      <w:r w:rsidRPr="00AC17AD">
        <w:t>en is van dezelfde profielleverancier als de raamprofielen. De beweging is enkel schuivend.</w:t>
      </w:r>
      <w:r w:rsidRPr="00AC17AD">
        <w:br/>
        <w:t xml:space="preserve">De kaderprofielen hebben hoofdafmetingen van </w:t>
      </w:r>
      <w:r>
        <w:sym w:font="Symbol" w:char="F0B1"/>
      </w:r>
      <w:r w:rsidRPr="00AC17AD">
        <w:t xml:space="preserve"> </w:t>
      </w:r>
      <w:r>
        <w:t>70</w:t>
      </w:r>
      <w:r w:rsidRPr="00AC17AD">
        <w:t>x1</w:t>
      </w:r>
      <w:r>
        <w:t>33</w:t>
      </w:r>
      <w:r w:rsidRPr="00AC17AD">
        <w:t xml:space="preserve">mm. De vleugelprofielen hebben hoofdafmetingen van </w:t>
      </w:r>
      <w:r>
        <w:sym w:font="Symbol" w:char="F0B1"/>
      </w:r>
      <w:r w:rsidRPr="00AC17AD">
        <w:t xml:space="preserve"> 9</w:t>
      </w:r>
      <w:r>
        <w:t>4x70</w:t>
      </w:r>
      <w:r w:rsidRPr="00AC17AD">
        <w:t>mm.</w:t>
      </w:r>
      <w:r w:rsidRPr="00AC17AD">
        <w:br/>
        <w:t xml:space="preserve">Het beslag is van het type </w:t>
      </w:r>
      <w:r>
        <w:t>hef</w:t>
      </w:r>
      <w:r w:rsidRPr="00AC17AD">
        <w:t>schui</w:t>
      </w:r>
      <w:r>
        <w:t>f</w:t>
      </w:r>
      <w:r w:rsidRPr="00AC17AD">
        <w:t xml:space="preserve"> en is een </w:t>
      </w:r>
      <w:proofErr w:type="spellStart"/>
      <w:r w:rsidRPr="00AC17AD">
        <w:t>meerpuntssluiting</w:t>
      </w:r>
      <w:proofErr w:type="spellEnd"/>
      <w:r w:rsidRPr="00AC17AD">
        <w:t xml:space="preserve">. Naargelang het gebruikte type van beslag wordt de afmeting van de schuivende vleugel aangepast teneinde een correcte afdichting te verkrijgen ter hoogte van de interlock. De sluitpunten zijn voorzien van stalen </w:t>
      </w:r>
      <w:proofErr w:type="spellStart"/>
      <w:r w:rsidRPr="00AC17AD">
        <w:t>paddestoeltappen</w:t>
      </w:r>
      <w:proofErr w:type="spellEnd"/>
      <w:r w:rsidRPr="00AC17AD">
        <w:t xml:space="preserve"> </w:t>
      </w:r>
      <w:r>
        <w:t xml:space="preserve">of haken </w:t>
      </w:r>
      <w:r w:rsidRPr="00AC17AD">
        <w:t xml:space="preserve">behandeld tegen corrosie. Beslag met een doorgaande kruk moet van een deurstopper voorzien worden om te vermijden dat de kruk tegen de vaste vleugel aanloopt bij het openen. De rail waarop de gelagerde dubbele loopwagens (2 per vleugel) rollen, moet uitgevoerd zijn in geanodiseerd aluminium. </w:t>
      </w:r>
      <w:r w:rsidRPr="00AC17AD">
        <w:br/>
        <w:t>De drainage en decompressie van de vleugels gebeuren langs de onder- en bovenzijde van de profielen zonder gebruik te maken van waterkapjes, ook de horizontale middenstijlen.</w:t>
      </w:r>
      <w:r w:rsidRPr="00AC17AD">
        <w:br/>
        <w:t>De schuifdeur wordt afgewerkt met de nodige dichtingen, borstels, profielen en spuitstukken voorzien in het profielsysteem teneinde een technisch en esthetisch correct geheel te verkrijgen.</w:t>
      </w:r>
      <w:r w:rsidRPr="00AC17AD">
        <w:br/>
        <w:t>Schuifdeuren met meerdere vleugels en diverse combinaties van vaste en schuivende vleugels zijn mogelijk.</w:t>
      </w:r>
    </w:p>
    <w:p w:rsidR="00640D99" w:rsidRPr="00AC17AD" w:rsidRDefault="00640D99" w:rsidP="006354D8">
      <w:pPr>
        <w:pStyle w:val="Heading5"/>
      </w:pPr>
      <w:r w:rsidRPr="00AC17AD">
        <w:t>Toepassing :</w:t>
      </w:r>
    </w:p>
    <w:p w:rsidR="00640D99" w:rsidRPr="00AC17AD" w:rsidRDefault="00640D99" w:rsidP="006354D8">
      <w:pPr>
        <w:pStyle w:val="Heading5"/>
      </w:pPr>
      <w:r w:rsidRPr="00AC17AD">
        <w:t>Aard van de overeenkomst :</w:t>
      </w:r>
    </w:p>
    <w:p w:rsidR="00640D99" w:rsidRPr="00AC17AD" w:rsidRDefault="00640D99" w:rsidP="006354D8">
      <w:r w:rsidRPr="00AC17AD">
        <w:t>Vermoedelijke Hoeveelheid (VH)</w:t>
      </w:r>
    </w:p>
    <w:p w:rsidR="00640D99" w:rsidRPr="00AC17AD" w:rsidRDefault="00640D99" w:rsidP="006354D8">
      <w:pPr>
        <w:pStyle w:val="Heading5"/>
      </w:pPr>
      <w:r w:rsidRPr="00AC17AD">
        <w:t>Meetwijze :</w:t>
      </w:r>
    </w:p>
    <w:p w:rsidR="00640D99" w:rsidRPr="00AC17AD" w:rsidRDefault="00640D99" w:rsidP="006354D8">
      <w:pPr>
        <w:pStyle w:val="Meting"/>
      </w:pPr>
      <w:r w:rsidRPr="00AC17AD">
        <w:t>meeteenheid :</w:t>
      </w:r>
      <w:r w:rsidRPr="00AC17AD">
        <w:tab/>
        <w:t>m²</w:t>
      </w:r>
    </w:p>
    <w:p w:rsidR="00640D99" w:rsidRDefault="00640D99">
      <w:pPr>
        <w:numPr>
          <w:ilvl w:val="12"/>
          <w:numId w:val="0"/>
        </w:numPr>
      </w:pPr>
      <w:r w:rsidRPr="00025C64">
        <w:t>meetcode :</w:t>
      </w:r>
    </w:p>
    <w:p w:rsidR="00D55B8B" w:rsidRDefault="00D55B8B">
      <w:pPr>
        <w:numPr>
          <w:ilvl w:val="12"/>
          <w:numId w:val="0"/>
        </w:numPr>
      </w:pPr>
    </w:p>
    <w:p w:rsidR="00D55B8B" w:rsidRPr="00AC17AD" w:rsidRDefault="00D55B8B">
      <w:pPr>
        <w:numPr>
          <w:ilvl w:val="12"/>
          <w:numId w:val="0"/>
        </w:numPr>
      </w:pPr>
    </w:p>
    <w:sectPr w:rsidR="00D55B8B" w:rsidRPr="00AC17AD" w:rsidSect="00051AD3">
      <w:headerReference w:type="even" r:id="rId8"/>
      <w:headerReference w:type="default" r:id="rId9"/>
      <w:footnotePr>
        <w:numRestart w:val="eachSect"/>
      </w:footnotePr>
      <w:pgSz w:w="11907" w:h="16840"/>
      <w:pgMar w:top="851" w:right="1134" w:bottom="851" w:left="1134"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3C" w:rsidRDefault="002D023C">
      <w:r>
        <w:separator/>
      </w:r>
    </w:p>
  </w:endnote>
  <w:endnote w:type="continuationSeparator" w:id="0">
    <w:p w:rsidR="002D023C" w:rsidRDefault="002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3C" w:rsidRDefault="002D023C">
      <w:r>
        <w:separator/>
      </w:r>
    </w:p>
  </w:footnote>
  <w:footnote w:type="continuationSeparator" w:id="0">
    <w:p w:rsidR="002D023C" w:rsidRDefault="002D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3C" w:rsidRDefault="002D023C">
    <w:pPr>
      <w:pBdr>
        <w:bottom w:val="single" w:sz="6" w:space="0" w:color="000000"/>
      </w:pBdr>
      <w:tabs>
        <w:tab w:val="right" w:pos="9540"/>
      </w:tabs>
      <w:spacing w:line="200" w:lineRule="exact"/>
    </w:pPr>
    <w:proofErr w:type="gramStart"/>
    <w:r>
      <w:t>dossier</w:t>
    </w:r>
    <w:proofErr w:type="gramEnd"/>
    <w:r>
      <w:t xml:space="preserve"> .......... - dd. ........</w:t>
    </w:r>
    <w:r>
      <w:tab/>
    </w:r>
    <w:r>
      <w:fldChar w:fldCharType="begin"/>
    </w:r>
    <w:r>
      <w:instrText>PAGE</w:instrText>
    </w:r>
    <w:r>
      <w:fldChar w:fldCharType="separate"/>
    </w:r>
    <w:r>
      <w:rPr>
        <w:noProof/>
      </w:rPr>
      <w:t>3</w:t>
    </w:r>
    <w:r>
      <w:rPr>
        <w:noProof/>
      </w:rPr>
      <w:fldChar w:fldCharType="end"/>
    </w:r>
  </w:p>
  <w:p w:rsidR="002D023C" w:rsidRDefault="002D023C"/>
  <w:p w:rsidR="002D023C" w:rsidRDefault="002D023C" w:rsidP="00B827D6"/>
  <w:p w:rsidR="002D023C" w:rsidRDefault="002D023C" w:rsidP="00B35722"/>
  <w:p w:rsidR="002D023C" w:rsidRDefault="002D023C" w:rsidP="00B357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3C" w:rsidRDefault="002D023C">
    <w:pPr>
      <w:pBdr>
        <w:bottom w:val="single" w:sz="6" w:space="0" w:color="000000"/>
      </w:pBdr>
      <w:tabs>
        <w:tab w:val="right" w:pos="9540"/>
      </w:tabs>
      <w:spacing w:line="200" w:lineRule="exact"/>
    </w:pPr>
    <w:proofErr w:type="gramStart"/>
    <w:r>
      <w:t>dossier</w:t>
    </w:r>
    <w:proofErr w:type="gramEnd"/>
    <w:r>
      <w:t xml:space="preserve"> .......... - dd. ........</w:t>
    </w:r>
    <w:r>
      <w:tab/>
    </w:r>
    <w:r>
      <w:fldChar w:fldCharType="begin"/>
    </w:r>
    <w:r>
      <w:instrText>PAGE</w:instrText>
    </w:r>
    <w:r>
      <w:fldChar w:fldCharType="separate"/>
    </w:r>
    <w:r w:rsidR="00D35283">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
      </v:shape>
    </w:pict>
  </w:numPicBullet>
  <w:abstractNum w:abstractNumId="0" w15:restartNumberingAfterBreak="0">
    <w:nsid w:val="FFFFFF7C"/>
    <w:multiLevelType w:val="singleLevel"/>
    <w:tmpl w:val="B580A25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rPr>
        <w:rFonts w:cs="Times New Roman"/>
      </w:rPr>
    </w:lvl>
  </w:abstractNum>
  <w:abstractNum w:abstractNumId="2" w15:restartNumberingAfterBreak="0">
    <w:nsid w:val="144D0A53"/>
    <w:multiLevelType w:val="hybridMultilevel"/>
    <w:tmpl w:val="63CE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DB46CF"/>
    <w:multiLevelType w:val="multilevel"/>
    <w:tmpl w:val="524A4F16"/>
    <w:lvl w:ilvl="0">
      <w:start w:val="1"/>
      <w:numFmt w:val="none"/>
      <w:suff w:val="nothing"/>
      <w:lvlText w:val=""/>
      <w:lvlJc w:val="left"/>
      <w:pPr>
        <w:ind w:left="113" w:hanging="113"/>
      </w:pPr>
      <w:rPr>
        <w:rFonts w:ascii="Symbol" w:hAnsi="Symbol" w:cs="Times New Roman"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cs="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4" w15:restartNumberingAfterBreak="0">
    <w:nsid w:val="3CF422BF"/>
    <w:multiLevelType w:val="hybridMultilevel"/>
    <w:tmpl w:val="4398AA50"/>
    <w:lvl w:ilvl="0" w:tplc="8DEAED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BF5CD3"/>
    <w:multiLevelType w:val="hybridMultilevel"/>
    <w:tmpl w:val="9C9C8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75708"/>
    <w:multiLevelType w:val="hybridMultilevel"/>
    <w:tmpl w:val="40CE9C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6518149F"/>
    <w:multiLevelType w:val="hybridMultilevel"/>
    <w:tmpl w:val="CD7A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 w:numId="8">
    <w:abstractNumId w:val="6"/>
  </w:num>
  <w:num w:numId="9">
    <w:abstractNumId w:val="5"/>
  </w:num>
  <w:num w:numId="10">
    <w:abstractNumId w:val="4"/>
  </w:num>
  <w:num w:numId="11">
    <w:abstractNumId w:val="6"/>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64"/>
    <w:rsid w:val="0000025F"/>
    <w:rsid w:val="00001EF1"/>
    <w:rsid w:val="0001177F"/>
    <w:rsid w:val="00016F9B"/>
    <w:rsid w:val="00025C64"/>
    <w:rsid w:val="00031F41"/>
    <w:rsid w:val="00041A89"/>
    <w:rsid w:val="00050D21"/>
    <w:rsid w:val="00051AD3"/>
    <w:rsid w:val="0005332E"/>
    <w:rsid w:val="00055ADD"/>
    <w:rsid w:val="00056A33"/>
    <w:rsid w:val="0006694D"/>
    <w:rsid w:val="000678D8"/>
    <w:rsid w:val="00070FDB"/>
    <w:rsid w:val="000947F7"/>
    <w:rsid w:val="000970BD"/>
    <w:rsid w:val="000A3673"/>
    <w:rsid w:val="000A3674"/>
    <w:rsid w:val="000A454A"/>
    <w:rsid w:val="000C4BDA"/>
    <w:rsid w:val="000D1DAC"/>
    <w:rsid w:val="000E4F1E"/>
    <w:rsid w:val="00113275"/>
    <w:rsid w:val="0013106B"/>
    <w:rsid w:val="00137522"/>
    <w:rsid w:val="00153100"/>
    <w:rsid w:val="001569A7"/>
    <w:rsid w:val="00160D92"/>
    <w:rsid w:val="001648D7"/>
    <w:rsid w:val="00170747"/>
    <w:rsid w:val="0018080E"/>
    <w:rsid w:val="001B3700"/>
    <w:rsid w:val="001C60E3"/>
    <w:rsid w:val="001D03A1"/>
    <w:rsid w:val="001D170F"/>
    <w:rsid w:val="001D2D64"/>
    <w:rsid w:val="001D4524"/>
    <w:rsid w:val="001D6100"/>
    <w:rsid w:val="001E6464"/>
    <w:rsid w:val="001F3034"/>
    <w:rsid w:val="002021DB"/>
    <w:rsid w:val="00225452"/>
    <w:rsid w:val="00241CCD"/>
    <w:rsid w:val="002479E2"/>
    <w:rsid w:val="0025096C"/>
    <w:rsid w:val="0026210A"/>
    <w:rsid w:val="0026645A"/>
    <w:rsid w:val="00271C22"/>
    <w:rsid w:val="00272401"/>
    <w:rsid w:val="0027748F"/>
    <w:rsid w:val="00283E74"/>
    <w:rsid w:val="00287C0E"/>
    <w:rsid w:val="002A0457"/>
    <w:rsid w:val="002A05E1"/>
    <w:rsid w:val="002A1682"/>
    <w:rsid w:val="002B1D3E"/>
    <w:rsid w:val="002C3632"/>
    <w:rsid w:val="002C6E36"/>
    <w:rsid w:val="002D023C"/>
    <w:rsid w:val="002D4BC3"/>
    <w:rsid w:val="002D5CF0"/>
    <w:rsid w:val="002E0F09"/>
    <w:rsid w:val="002E198C"/>
    <w:rsid w:val="002E4DAD"/>
    <w:rsid w:val="0031123E"/>
    <w:rsid w:val="00321166"/>
    <w:rsid w:val="00364DD6"/>
    <w:rsid w:val="0036531E"/>
    <w:rsid w:val="003678FE"/>
    <w:rsid w:val="00367DBB"/>
    <w:rsid w:val="003766AD"/>
    <w:rsid w:val="003769A8"/>
    <w:rsid w:val="0038412A"/>
    <w:rsid w:val="003937F8"/>
    <w:rsid w:val="00395316"/>
    <w:rsid w:val="003D34B5"/>
    <w:rsid w:val="003E1845"/>
    <w:rsid w:val="003F70AA"/>
    <w:rsid w:val="00401515"/>
    <w:rsid w:val="00405597"/>
    <w:rsid w:val="004134C1"/>
    <w:rsid w:val="00414B89"/>
    <w:rsid w:val="00422FA6"/>
    <w:rsid w:val="004246D3"/>
    <w:rsid w:val="004469DA"/>
    <w:rsid w:val="004476DF"/>
    <w:rsid w:val="00453463"/>
    <w:rsid w:val="00461C28"/>
    <w:rsid w:val="004651C9"/>
    <w:rsid w:val="00465B19"/>
    <w:rsid w:val="00472744"/>
    <w:rsid w:val="00474041"/>
    <w:rsid w:val="004A2710"/>
    <w:rsid w:val="004A5156"/>
    <w:rsid w:val="004B3D23"/>
    <w:rsid w:val="004B55BE"/>
    <w:rsid w:val="004D10B0"/>
    <w:rsid w:val="004D30EA"/>
    <w:rsid w:val="004E48C4"/>
    <w:rsid w:val="004F717F"/>
    <w:rsid w:val="00510104"/>
    <w:rsid w:val="00524161"/>
    <w:rsid w:val="00566B6F"/>
    <w:rsid w:val="0059328C"/>
    <w:rsid w:val="00597D49"/>
    <w:rsid w:val="005C0038"/>
    <w:rsid w:val="005C149D"/>
    <w:rsid w:val="005C2236"/>
    <w:rsid w:val="005D159F"/>
    <w:rsid w:val="005D1FC6"/>
    <w:rsid w:val="005D666D"/>
    <w:rsid w:val="005E5679"/>
    <w:rsid w:val="005E683C"/>
    <w:rsid w:val="005F0176"/>
    <w:rsid w:val="005F7B4C"/>
    <w:rsid w:val="0061641A"/>
    <w:rsid w:val="0062721D"/>
    <w:rsid w:val="006339BE"/>
    <w:rsid w:val="006354D8"/>
    <w:rsid w:val="00640D99"/>
    <w:rsid w:val="00645C12"/>
    <w:rsid w:val="006546F7"/>
    <w:rsid w:val="00667C4E"/>
    <w:rsid w:val="0067216A"/>
    <w:rsid w:val="00673615"/>
    <w:rsid w:val="00684BF6"/>
    <w:rsid w:val="006864B1"/>
    <w:rsid w:val="006A0F11"/>
    <w:rsid w:val="006A57D4"/>
    <w:rsid w:val="006D16D5"/>
    <w:rsid w:val="006D5E59"/>
    <w:rsid w:val="006E1FC2"/>
    <w:rsid w:val="006F70DB"/>
    <w:rsid w:val="00700974"/>
    <w:rsid w:val="007102B8"/>
    <w:rsid w:val="007350A3"/>
    <w:rsid w:val="00737506"/>
    <w:rsid w:val="00745E17"/>
    <w:rsid w:val="00746347"/>
    <w:rsid w:val="00756259"/>
    <w:rsid w:val="007606A0"/>
    <w:rsid w:val="007652A1"/>
    <w:rsid w:val="007660DD"/>
    <w:rsid w:val="00783462"/>
    <w:rsid w:val="00785D47"/>
    <w:rsid w:val="007874AA"/>
    <w:rsid w:val="0079265E"/>
    <w:rsid w:val="007B1DE3"/>
    <w:rsid w:val="007B250F"/>
    <w:rsid w:val="007C0613"/>
    <w:rsid w:val="007C6D1C"/>
    <w:rsid w:val="007D2962"/>
    <w:rsid w:val="007E0B90"/>
    <w:rsid w:val="007F4FD5"/>
    <w:rsid w:val="008039A2"/>
    <w:rsid w:val="008132E0"/>
    <w:rsid w:val="00815BF3"/>
    <w:rsid w:val="00823D34"/>
    <w:rsid w:val="00823EA5"/>
    <w:rsid w:val="00825B0C"/>
    <w:rsid w:val="00845C34"/>
    <w:rsid w:val="0085697D"/>
    <w:rsid w:val="00872067"/>
    <w:rsid w:val="00883593"/>
    <w:rsid w:val="00893D64"/>
    <w:rsid w:val="008A4950"/>
    <w:rsid w:val="008B0485"/>
    <w:rsid w:val="008C341D"/>
    <w:rsid w:val="008F032F"/>
    <w:rsid w:val="008F16C5"/>
    <w:rsid w:val="008F475E"/>
    <w:rsid w:val="00910AAA"/>
    <w:rsid w:val="00913A03"/>
    <w:rsid w:val="0091463C"/>
    <w:rsid w:val="009267E8"/>
    <w:rsid w:val="00933E68"/>
    <w:rsid w:val="00944A78"/>
    <w:rsid w:val="00947A90"/>
    <w:rsid w:val="00965133"/>
    <w:rsid w:val="009658B2"/>
    <w:rsid w:val="009919F8"/>
    <w:rsid w:val="00994B74"/>
    <w:rsid w:val="0099741E"/>
    <w:rsid w:val="009B09A3"/>
    <w:rsid w:val="009D162A"/>
    <w:rsid w:val="009D4ABA"/>
    <w:rsid w:val="009E776E"/>
    <w:rsid w:val="009F1993"/>
    <w:rsid w:val="009F2BCA"/>
    <w:rsid w:val="009F5AA3"/>
    <w:rsid w:val="00A037AB"/>
    <w:rsid w:val="00A1198F"/>
    <w:rsid w:val="00A311F3"/>
    <w:rsid w:val="00A335C1"/>
    <w:rsid w:val="00A360E8"/>
    <w:rsid w:val="00A370D0"/>
    <w:rsid w:val="00A43B2C"/>
    <w:rsid w:val="00A47FCE"/>
    <w:rsid w:val="00A51D39"/>
    <w:rsid w:val="00A525FC"/>
    <w:rsid w:val="00A70E3F"/>
    <w:rsid w:val="00A759BB"/>
    <w:rsid w:val="00A763B7"/>
    <w:rsid w:val="00A77AAD"/>
    <w:rsid w:val="00A835E6"/>
    <w:rsid w:val="00AB4076"/>
    <w:rsid w:val="00AC17AD"/>
    <w:rsid w:val="00AC55ED"/>
    <w:rsid w:val="00AD1226"/>
    <w:rsid w:val="00AD2CD4"/>
    <w:rsid w:val="00AD406D"/>
    <w:rsid w:val="00AF1963"/>
    <w:rsid w:val="00B174E3"/>
    <w:rsid w:val="00B25325"/>
    <w:rsid w:val="00B35722"/>
    <w:rsid w:val="00B37BE3"/>
    <w:rsid w:val="00B63A4E"/>
    <w:rsid w:val="00B814E1"/>
    <w:rsid w:val="00B827D6"/>
    <w:rsid w:val="00B83251"/>
    <w:rsid w:val="00B92F69"/>
    <w:rsid w:val="00B937C9"/>
    <w:rsid w:val="00BA0A1A"/>
    <w:rsid w:val="00BA29EA"/>
    <w:rsid w:val="00BB5B17"/>
    <w:rsid w:val="00BB641F"/>
    <w:rsid w:val="00BD1CE8"/>
    <w:rsid w:val="00BD34E8"/>
    <w:rsid w:val="00BD65DE"/>
    <w:rsid w:val="00BE15CD"/>
    <w:rsid w:val="00BF77E4"/>
    <w:rsid w:val="00C21157"/>
    <w:rsid w:val="00C42003"/>
    <w:rsid w:val="00C522F9"/>
    <w:rsid w:val="00C869BE"/>
    <w:rsid w:val="00CA42F6"/>
    <w:rsid w:val="00CA5245"/>
    <w:rsid w:val="00CA610F"/>
    <w:rsid w:val="00CB667A"/>
    <w:rsid w:val="00CC55E3"/>
    <w:rsid w:val="00CD256C"/>
    <w:rsid w:val="00CF29B7"/>
    <w:rsid w:val="00CF2FCE"/>
    <w:rsid w:val="00CF3093"/>
    <w:rsid w:val="00CF6942"/>
    <w:rsid w:val="00D0070E"/>
    <w:rsid w:val="00D02F82"/>
    <w:rsid w:val="00D04F4C"/>
    <w:rsid w:val="00D12CBA"/>
    <w:rsid w:val="00D13616"/>
    <w:rsid w:val="00D2260F"/>
    <w:rsid w:val="00D35283"/>
    <w:rsid w:val="00D37418"/>
    <w:rsid w:val="00D522BD"/>
    <w:rsid w:val="00D55B8B"/>
    <w:rsid w:val="00D7363C"/>
    <w:rsid w:val="00D77894"/>
    <w:rsid w:val="00D77BB6"/>
    <w:rsid w:val="00DA09D2"/>
    <w:rsid w:val="00DA30C5"/>
    <w:rsid w:val="00DB5CAC"/>
    <w:rsid w:val="00DD0E6C"/>
    <w:rsid w:val="00DD2F42"/>
    <w:rsid w:val="00DD2FE7"/>
    <w:rsid w:val="00DD7F90"/>
    <w:rsid w:val="00E04B70"/>
    <w:rsid w:val="00E10B5F"/>
    <w:rsid w:val="00E525F7"/>
    <w:rsid w:val="00E52E3B"/>
    <w:rsid w:val="00E6329D"/>
    <w:rsid w:val="00E64206"/>
    <w:rsid w:val="00E647CB"/>
    <w:rsid w:val="00E83FD8"/>
    <w:rsid w:val="00E91161"/>
    <w:rsid w:val="00F036EF"/>
    <w:rsid w:val="00F264C8"/>
    <w:rsid w:val="00F30576"/>
    <w:rsid w:val="00F46B38"/>
    <w:rsid w:val="00F47508"/>
    <w:rsid w:val="00F50C3D"/>
    <w:rsid w:val="00F52BB0"/>
    <w:rsid w:val="00F62AC6"/>
    <w:rsid w:val="00F727EE"/>
    <w:rsid w:val="00F8382C"/>
    <w:rsid w:val="00F8393E"/>
    <w:rsid w:val="00F875CC"/>
    <w:rsid w:val="00F90C81"/>
    <w:rsid w:val="00F91C21"/>
    <w:rsid w:val="00FA411C"/>
    <w:rsid w:val="00FA714B"/>
    <w:rsid w:val="00FB55D0"/>
    <w:rsid w:val="00FB6557"/>
    <w:rsid w:val="00FD10EC"/>
    <w:rsid w:val="00FD267E"/>
    <w:rsid w:val="00FD403A"/>
    <w:rsid w:val="00FF7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ockticker"/>
  <w:shapeDefaults>
    <o:shapedefaults v:ext="edit" spidmax="1027"/>
    <o:shapelayout v:ext="edit">
      <o:idmap v:ext="edit" data="1"/>
    </o:shapelayout>
  </w:shapeDefaults>
  <w:decimalSymbol w:val=","/>
  <w:listSeparator w:val=","/>
  <w14:docId w14:val="600AA9A2"/>
  <w15:docId w15:val="{1D799553-1905-4A86-9F9F-10F05EC4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Courier"/>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F70DB"/>
    <w:rPr>
      <w:rFonts w:ascii="Times New Roman" w:hAnsi="Times New Roman" w:cs="Times New Roman"/>
      <w:sz w:val="20"/>
      <w:szCs w:val="20"/>
      <w:lang w:eastAsia="nl-NL"/>
    </w:rPr>
  </w:style>
  <w:style w:type="paragraph" w:styleId="Heading1">
    <w:name w:val="heading 1"/>
    <w:basedOn w:val="Normal"/>
    <w:next w:val="Heading2"/>
    <w:link w:val="Heading1Char"/>
    <w:uiPriority w:val="99"/>
    <w:qFormat/>
    <w:rsid w:val="006F70DB"/>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link w:val="Heading2Char"/>
    <w:uiPriority w:val="99"/>
    <w:qFormat/>
    <w:rsid w:val="006F70DB"/>
    <w:pPr>
      <w:keepNext/>
      <w:keepLines/>
      <w:spacing w:before="240"/>
      <w:ind w:left="1418" w:hanging="1418"/>
      <w:outlineLvl w:val="1"/>
    </w:pPr>
    <w:rPr>
      <w:b/>
      <w:color w:val="0000FF"/>
      <w:sz w:val="24"/>
      <w:u w:val="single"/>
    </w:rPr>
  </w:style>
  <w:style w:type="paragraph" w:styleId="Heading3">
    <w:name w:val="heading 3"/>
    <w:basedOn w:val="Heading2"/>
    <w:next w:val="Normal"/>
    <w:link w:val="Heading3Char"/>
    <w:uiPriority w:val="99"/>
    <w:qFormat/>
    <w:rsid w:val="006F70DB"/>
    <w:pPr>
      <w:spacing w:after="240"/>
      <w:outlineLvl w:val="2"/>
    </w:pPr>
    <w:rPr>
      <w:color w:val="000080"/>
    </w:rPr>
  </w:style>
  <w:style w:type="paragraph" w:styleId="Heading4">
    <w:name w:val="heading 4"/>
    <w:basedOn w:val="Normal"/>
    <w:next w:val="Normal"/>
    <w:link w:val="Heading4Char"/>
    <w:uiPriority w:val="99"/>
    <w:qFormat/>
    <w:rsid w:val="006F70DB"/>
    <w:pPr>
      <w:spacing w:before="120" w:after="120"/>
      <w:outlineLvl w:val="3"/>
    </w:pPr>
    <w:rPr>
      <w:b/>
      <w:u w:val="single"/>
    </w:rPr>
  </w:style>
  <w:style w:type="paragraph" w:styleId="Heading5">
    <w:name w:val="heading 5"/>
    <w:basedOn w:val="Heading4"/>
    <w:next w:val="Normal"/>
    <w:link w:val="Heading5Char"/>
    <w:uiPriority w:val="99"/>
    <w:qFormat/>
    <w:rsid w:val="006F70DB"/>
    <w:pPr>
      <w:outlineLvl w:val="4"/>
    </w:pPr>
  </w:style>
  <w:style w:type="paragraph" w:styleId="Heading6">
    <w:name w:val="heading 6"/>
    <w:basedOn w:val="Normal"/>
    <w:next w:val="Normal"/>
    <w:link w:val="Heading6Char"/>
    <w:uiPriority w:val="99"/>
    <w:qFormat/>
    <w:rsid w:val="009D4ABA"/>
    <w:pPr>
      <w:keepNext/>
      <w:spacing w:before="240" w:after="60"/>
      <w:outlineLvl w:val="5"/>
    </w:pPr>
    <w:rPr>
      <w:b/>
      <w:sz w:val="22"/>
    </w:rPr>
  </w:style>
  <w:style w:type="paragraph" w:styleId="Heading7">
    <w:name w:val="heading 7"/>
    <w:basedOn w:val="Normal"/>
    <w:next w:val="Normal"/>
    <w:link w:val="Heading7Char"/>
    <w:uiPriority w:val="99"/>
    <w:qFormat/>
    <w:rsid w:val="00FA411C"/>
    <w:pPr>
      <w:spacing w:before="240" w:after="60"/>
      <w:outlineLvl w:val="6"/>
    </w:pPr>
  </w:style>
  <w:style w:type="paragraph" w:styleId="Heading8">
    <w:name w:val="heading 8"/>
    <w:basedOn w:val="Normal"/>
    <w:next w:val="Normal"/>
    <w:link w:val="Heading8Char"/>
    <w:uiPriority w:val="99"/>
    <w:qFormat/>
    <w:rsid w:val="00FA411C"/>
    <w:pPr>
      <w:keepNext/>
      <w:outlineLvl w:val="7"/>
    </w:pPr>
    <w:rPr>
      <w:b/>
      <w:bCs/>
    </w:rPr>
  </w:style>
  <w:style w:type="paragraph" w:styleId="Heading9">
    <w:name w:val="heading 9"/>
    <w:basedOn w:val="Normal"/>
    <w:next w:val="Normal"/>
    <w:link w:val="Heading9Char"/>
    <w:uiPriority w:val="99"/>
    <w:qFormat/>
    <w:rsid w:val="00FB55D0"/>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nl-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nl-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nl-NL"/>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nl-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nl-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nl-NL"/>
    </w:rPr>
  </w:style>
  <w:style w:type="character" w:customStyle="1" w:styleId="Heading9Char">
    <w:name w:val="Heading 9 Char"/>
    <w:basedOn w:val="DefaultParagraphFont"/>
    <w:link w:val="Heading9"/>
    <w:uiPriority w:val="99"/>
    <w:semiHidden/>
    <w:locked/>
    <w:rPr>
      <w:rFonts w:ascii="Cambria" w:hAnsi="Cambria" w:cs="Times New Roman"/>
      <w:sz w:val="22"/>
      <w:szCs w:val="22"/>
      <w:lang w:eastAsia="nl-NL"/>
    </w:rPr>
  </w:style>
  <w:style w:type="paragraph" w:styleId="TOC4">
    <w:name w:val="toc 4"/>
    <w:basedOn w:val="Normal"/>
    <w:uiPriority w:val="99"/>
    <w:semiHidden/>
    <w:rsid w:val="006F70DB"/>
    <w:pPr>
      <w:tabs>
        <w:tab w:val="left" w:pos="851"/>
        <w:tab w:val="left" w:pos="6804"/>
        <w:tab w:val="left" w:pos="7371"/>
        <w:tab w:val="right" w:pos="9639"/>
      </w:tabs>
    </w:pPr>
    <w:rPr>
      <w:sz w:val="16"/>
    </w:rPr>
  </w:style>
  <w:style w:type="paragraph" w:styleId="TOC3">
    <w:name w:val="toc 3"/>
    <w:basedOn w:val="TOC2"/>
    <w:next w:val="Normal"/>
    <w:uiPriority w:val="99"/>
    <w:semiHidden/>
    <w:rsid w:val="006F70DB"/>
    <w:pPr>
      <w:spacing w:before="0"/>
    </w:pPr>
  </w:style>
  <w:style w:type="paragraph" w:styleId="TOC2">
    <w:name w:val="toc 2"/>
    <w:basedOn w:val="TOC1"/>
    <w:next w:val="Normal"/>
    <w:uiPriority w:val="99"/>
    <w:semiHidden/>
    <w:rsid w:val="006F70DB"/>
    <w:pPr>
      <w:spacing w:before="120"/>
    </w:pPr>
    <w:rPr>
      <w:b w:val="0"/>
      <w:caps w:val="0"/>
    </w:rPr>
  </w:style>
  <w:style w:type="paragraph" w:styleId="TOC1">
    <w:name w:val="toc 1"/>
    <w:basedOn w:val="Normal"/>
    <w:next w:val="Normal"/>
    <w:uiPriority w:val="99"/>
    <w:semiHidden/>
    <w:rsid w:val="006F70DB"/>
    <w:pPr>
      <w:tabs>
        <w:tab w:val="left" w:pos="851"/>
        <w:tab w:val="right" w:leader="dot" w:pos="9639"/>
      </w:tabs>
      <w:spacing w:before="240"/>
    </w:pPr>
    <w:rPr>
      <w:b/>
      <w:caps/>
      <w:sz w:val="16"/>
    </w:rPr>
  </w:style>
  <w:style w:type="paragraph" w:styleId="Footer">
    <w:name w:val="footer"/>
    <w:basedOn w:val="Normal"/>
    <w:link w:val="FooterChar"/>
    <w:uiPriority w:val="99"/>
    <w:rsid w:val="006F70DB"/>
    <w:pPr>
      <w:tabs>
        <w:tab w:val="center" w:pos="4819"/>
        <w:tab w:val="right" w:pos="9071"/>
      </w:tabs>
    </w:pPr>
  </w:style>
  <w:style w:type="character" w:customStyle="1" w:styleId="FooterChar">
    <w:name w:val="Footer Char"/>
    <w:basedOn w:val="DefaultParagraphFont"/>
    <w:link w:val="Footer"/>
    <w:uiPriority w:val="99"/>
    <w:semiHidden/>
    <w:locked/>
    <w:rPr>
      <w:rFonts w:ascii="Times New Roman" w:hAnsi="Times New Roman" w:cs="Times New Roman"/>
      <w:lang w:eastAsia="nl-NL"/>
    </w:rPr>
  </w:style>
  <w:style w:type="paragraph" w:styleId="Header">
    <w:name w:val="header"/>
    <w:basedOn w:val="Normal"/>
    <w:link w:val="HeaderChar"/>
    <w:uiPriority w:val="99"/>
    <w:rsid w:val="006F70DB"/>
    <w:pPr>
      <w:pBdr>
        <w:bottom w:val="single" w:sz="6" w:space="1" w:color="auto"/>
      </w:pBd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lang w:eastAsia="nl-NL"/>
    </w:rPr>
  </w:style>
  <w:style w:type="paragraph" w:styleId="NormalIndent">
    <w:name w:val="Normal Indent"/>
    <w:basedOn w:val="Normal"/>
    <w:uiPriority w:val="99"/>
    <w:rsid w:val="006F70DB"/>
    <w:pPr>
      <w:ind w:left="1418"/>
    </w:pPr>
  </w:style>
  <w:style w:type="paragraph" w:customStyle="1" w:styleId="OFWEL">
    <w:name w:val="OFWEL"/>
    <w:basedOn w:val="Normal"/>
    <w:next w:val="Normal"/>
    <w:link w:val="OFWELChar"/>
    <w:rsid w:val="006F70DB"/>
    <w:rPr>
      <w:color w:val="008080"/>
    </w:rPr>
  </w:style>
  <w:style w:type="paragraph" w:customStyle="1" w:styleId="Meting">
    <w:name w:val="Meting"/>
    <w:basedOn w:val="Normal"/>
    <w:rsid w:val="006F70DB"/>
    <w:pPr>
      <w:ind w:left="1418" w:hanging="1418"/>
    </w:pPr>
  </w:style>
  <w:style w:type="paragraph" w:customStyle="1" w:styleId="Zieook">
    <w:name w:val="Zie ook"/>
    <w:basedOn w:val="Normal"/>
    <w:uiPriority w:val="99"/>
    <w:rsid w:val="006F70DB"/>
    <w:rPr>
      <w:rFonts w:ascii="Arial" w:hAnsi="Arial"/>
      <w:b/>
      <w:sz w:val="16"/>
    </w:rPr>
  </w:style>
  <w:style w:type="paragraph" w:customStyle="1" w:styleId="Volgnr">
    <w:name w:val="Volgnr"/>
    <w:basedOn w:val="Normal"/>
    <w:next w:val="Normal"/>
    <w:uiPriority w:val="99"/>
    <w:rsid w:val="006F70DB"/>
  </w:style>
  <w:style w:type="paragraph" w:customStyle="1" w:styleId="FACULT-1">
    <w:name w:val="FACULT  -1"/>
    <w:basedOn w:val="FACULT"/>
    <w:uiPriority w:val="99"/>
    <w:rsid w:val="006F70DB"/>
    <w:pPr>
      <w:ind w:left="851"/>
    </w:pPr>
  </w:style>
  <w:style w:type="paragraph" w:customStyle="1" w:styleId="FACULT">
    <w:name w:val="FACULT"/>
    <w:basedOn w:val="Normal"/>
    <w:next w:val="Normal"/>
    <w:uiPriority w:val="99"/>
    <w:rsid w:val="006F70DB"/>
    <w:rPr>
      <w:color w:val="0000FF"/>
    </w:rPr>
  </w:style>
  <w:style w:type="paragraph" w:customStyle="1" w:styleId="FACULT-2">
    <w:name w:val="FACULT  -2"/>
    <w:basedOn w:val="Normal"/>
    <w:uiPriority w:val="99"/>
    <w:rsid w:val="006F70DB"/>
    <w:pPr>
      <w:ind w:left="1701"/>
    </w:pPr>
    <w:rPr>
      <w:color w:val="0000FF"/>
    </w:rPr>
  </w:style>
  <w:style w:type="paragraph" w:customStyle="1" w:styleId="OFWEL-1">
    <w:name w:val="OFWEL -1"/>
    <w:basedOn w:val="OFWEL"/>
    <w:uiPriority w:val="99"/>
    <w:rsid w:val="006F70DB"/>
    <w:pPr>
      <w:ind w:left="851"/>
    </w:pPr>
    <w:rPr>
      <w:spacing w:val="-3"/>
    </w:rPr>
  </w:style>
  <w:style w:type="character" w:customStyle="1" w:styleId="MeetChar">
    <w:name w:val="MeetChar"/>
    <w:basedOn w:val="DefaultParagraphFont"/>
    <w:uiPriority w:val="99"/>
    <w:rsid w:val="006F70DB"/>
    <w:rPr>
      <w:rFonts w:cs="Times New Roman"/>
      <w:color w:val="008080"/>
    </w:rPr>
  </w:style>
  <w:style w:type="character" w:customStyle="1" w:styleId="OptieChar">
    <w:name w:val="OptieChar"/>
    <w:basedOn w:val="DefaultParagraphFont"/>
    <w:rsid w:val="006F70DB"/>
    <w:rPr>
      <w:rFonts w:cs="Times New Roman"/>
      <w:color w:val="FF0000"/>
    </w:rPr>
  </w:style>
  <w:style w:type="paragraph" w:customStyle="1" w:styleId="OFWEL-2">
    <w:name w:val="OFWEL -2"/>
    <w:basedOn w:val="OFWEL-1"/>
    <w:uiPriority w:val="99"/>
    <w:rsid w:val="006F70DB"/>
    <w:pPr>
      <w:ind w:left="1701"/>
    </w:pPr>
  </w:style>
  <w:style w:type="character" w:customStyle="1" w:styleId="OfwelChar0">
    <w:name w:val="OfwelChar"/>
    <w:basedOn w:val="DefaultParagraphFont"/>
    <w:uiPriority w:val="99"/>
    <w:rsid w:val="006F70DB"/>
    <w:rPr>
      <w:rFonts w:cs="Times New Roman"/>
      <w:color w:val="008080"/>
      <w:lang w:val="nl-BE"/>
    </w:rPr>
  </w:style>
  <w:style w:type="paragraph" w:customStyle="1" w:styleId="Revisie">
    <w:name w:val="Revisie"/>
    <w:basedOn w:val="Normal"/>
    <w:next w:val="Normal"/>
    <w:uiPriority w:val="99"/>
    <w:rsid w:val="00AD406D"/>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basedOn w:val="DefaultParagraphFont"/>
    <w:uiPriority w:val="99"/>
    <w:rsid w:val="006F70DB"/>
    <w:rPr>
      <w:rFonts w:cs="Times New Roman"/>
      <w:color w:val="0000FF"/>
    </w:rPr>
  </w:style>
  <w:style w:type="paragraph" w:styleId="TOC9">
    <w:name w:val="toc 9"/>
    <w:basedOn w:val="Normal"/>
    <w:next w:val="Normal"/>
    <w:uiPriority w:val="99"/>
    <w:semiHidden/>
    <w:rsid w:val="006F70DB"/>
    <w:pPr>
      <w:tabs>
        <w:tab w:val="left" w:pos="851"/>
        <w:tab w:val="left" w:pos="7371"/>
        <w:tab w:val="left" w:pos="7938"/>
        <w:tab w:val="right" w:leader="dot" w:pos="9639"/>
      </w:tabs>
    </w:pPr>
    <w:rPr>
      <w:sz w:val="16"/>
    </w:rPr>
  </w:style>
  <w:style w:type="paragraph" w:customStyle="1" w:styleId="NormalDossier">
    <w:name w:val="Normal_Dossier"/>
    <w:basedOn w:val="Normal"/>
    <w:uiPriority w:val="99"/>
    <w:rsid w:val="00AD406D"/>
    <w:pPr>
      <w:suppressAutoHyphens/>
    </w:pPr>
    <w:rPr>
      <w:color w:val="800080"/>
      <w:spacing w:val="-3"/>
      <w:lang w:val="en-US"/>
    </w:rPr>
  </w:style>
  <w:style w:type="paragraph" w:customStyle="1" w:styleId="OFWEL-3">
    <w:name w:val="OFWEL -3"/>
    <w:basedOn w:val="OFWEL-2"/>
    <w:uiPriority w:val="99"/>
    <w:rsid w:val="006F70DB"/>
    <w:pPr>
      <w:ind w:left="2552"/>
    </w:pPr>
  </w:style>
  <w:style w:type="paragraph" w:customStyle="1" w:styleId="Nota">
    <w:name w:val="Nota"/>
    <w:basedOn w:val="Normal"/>
    <w:uiPriority w:val="99"/>
    <w:rsid w:val="006F70DB"/>
    <w:rPr>
      <w:spacing w:val="-3"/>
      <w:lang w:val="en-US"/>
    </w:rPr>
  </w:style>
  <w:style w:type="paragraph" w:customStyle="1" w:styleId="SfBCode">
    <w:name w:val="SfB_Code"/>
    <w:basedOn w:val="Normal"/>
    <w:uiPriority w:val="99"/>
    <w:rsid w:val="006F70DB"/>
  </w:style>
  <w:style w:type="paragraph" w:customStyle="1" w:styleId="streep05-05">
    <w:name w:val="streep 05.-05"/>
    <w:basedOn w:val="Normal"/>
    <w:next w:val="Normal"/>
    <w:rsid w:val="00AD406D"/>
    <w:pPr>
      <w:ind w:left="284" w:hanging="284"/>
    </w:pPr>
    <w:rPr>
      <w:lang w:val="nl"/>
    </w:rPr>
  </w:style>
  <w:style w:type="paragraph" w:styleId="DocumentMap">
    <w:name w:val="Document Map"/>
    <w:basedOn w:val="Normal"/>
    <w:link w:val="DocumentMapChar"/>
    <w:uiPriority w:val="99"/>
    <w:semiHidden/>
    <w:rsid w:val="00FA411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nl-NL"/>
    </w:rPr>
  </w:style>
  <w:style w:type="paragraph" w:styleId="BalloonText">
    <w:name w:val="Balloon Text"/>
    <w:basedOn w:val="Normal"/>
    <w:link w:val="BalloonTextChar"/>
    <w:uiPriority w:val="99"/>
    <w:semiHidden/>
    <w:rsid w:val="005C00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nl-NL"/>
    </w:rPr>
  </w:style>
  <w:style w:type="paragraph" w:customStyle="1" w:styleId="Merk">
    <w:name w:val="Merk"/>
    <w:basedOn w:val="Normal"/>
    <w:next w:val="Normal"/>
    <w:uiPriority w:val="99"/>
    <w:rsid w:val="006F70DB"/>
    <w:rPr>
      <w:color w:val="FF6600"/>
    </w:rPr>
  </w:style>
  <w:style w:type="character" w:customStyle="1" w:styleId="Referentie">
    <w:name w:val="Referentie"/>
    <w:basedOn w:val="DefaultParagraphFont"/>
    <w:uiPriority w:val="99"/>
    <w:rsid w:val="006F70DB"/>
    <w:rPr>
      <w:rFonts w:cs="Times New Roman"/>
      <w:color w:val="FF6600"/>
    </w:rPr>
  </w:style>
  <w:style w:type="character" w:customStyle="1" w:styleId="RevisieDatum">
    <w:name w:val="RevisieDatum"/>
    <w:basedOn w:val="DefaultParagraphFont"/>
    <w:uiPriority w:val="99"/>
    <w:rsid w:val="006F70DB"/>
    <w:rPr>
      <w:rFonts w:cs="Times New Roman"/>
      <w:color w:val="auto"/>
    </w:rPr>
  </w:style>
  <w:style w:type="character" w:customStyle="1" w:styleId="MerkChar">
    <w:name w:val="MerkChar"/>
    <w:basedOn w:val="DefaultParagraphFont"/>
    <w:rsid w:val="006F70DB"/>
    <w:rPr>
      <w:rFonts w:ascii="Times New Roman" w:hAnsi="Times New Roman" w:cs="Times New Roman"/>
      <w:color w:val="FF6600"/>
    </w:rPr>
  </w:style>
  <w:style w:type="paragraph" w:customStyle="1" w:styleId="MerkParCharCharCharCharCharCharChar">
    <w:name w:val="MerkPar Char Char Char Char Char Char Char"/>
    <w:basedOn w:val="Normal"/>
    <w:link w:val="MerkParCharCharCharCharCharCharCharChar"/>
    <w:uiPriority w:val="99"/>
    <w:rsid w:val="00461C28"/>
    <w:rPr>
      <w:color w:val="FF6600"/>
    </w:rPr>
  </w:style>
  <w:style w:type="paragraph" w:customStyle="1" w:styleId="Project">
    <w:name w:val="Project"/>
    <w:basedOn w:val="Normal"/>
    <w:uiPriority w:val="99"/>
    <w:rsid w:val="006F70DB"/>
    <w:pPr>
      <w:suppressAutoHyphens/>
    </w:pPr>
    <w:rPr>
      <w:color w:val="800080"/>
      <w:spacing w:val="-3"/>
    </w:rPr>
  </w:style>
  <w:style w:type="character" w:styleId="Hyperlink">
    <w:name w:val="Hyperlink"/>
    <w:basedOn w:val="DefaultParagraphFont"/>
    <w:uiPriority w:val="99"/>
    <w:rsid w:val="0006694D"/>
    <w:rPr>
      <w:rFonts w:cs="Times New Roman"/>
      <w:color w:val="0000FF"/>
      <w:u w:val="single"/>
    </w:rPr>
  </w:style>
  <w:style w:type="character" w:customStyle="1" w:styleId="OFWELChar">
    <w:name w:val="OFWEL Char"/>
    <w:basedOn w:val="DefaultParagraphFont"/>
    <w:link w:val="OFWEL"/>
    <w:locked/>
    <w:rsid w:val="00A70E3F"/>
    <w:rPr>
      <w:rFonts w:cs="Times New Roman"/>
      <w:color w:val="008080"/>
      <w:lang w:val="nl-BE" w:eastAsia="nl-NL" w:bidi="ar-SA"/>
    </w:rPr>
  </w:style>
  <w:style w:type="character" w:customStyle="1" w:styleId="MerkParCharCharCharCharCharCharCharChar">
    <w:name w:val="MerkPar Char Char Char Char Char Char Char Char"/>
    <w:basedOn w:val="DefaultParagraphFont"/>
    <w:link w:val="MerkParCharCharCharCharCharCharChar"/>
    <w:uiPriority w:val="99"/>
    <w:locked/>
    <w:rsid w:val="00A70E3F"/>
    <w:rPr>
      <w:rFonts w:cs="Times New Roman"/>
      <w:color w:val="FF6600"/>
      <w:lang w:val="nl-BE" w:eastAsia="nl-NL" w:bidi="ar-SA"/>
    </w:rPr>
  </w:style>
  <w:style w:type="character" w:customStyle="1" w:styleId="OptionCar">
    <w:name w:val="OptionCar"/>
    <w:basedOn w:val="DefaultParagraphFont"/>
    <w:uiPriority w:val="99"/>
    <w:rsid w:val="00823D34"/>
    <w:rPr>
      <w:rFonts w:cs="Times New Roman"/>
      <w:color w:val="FF0000"/>
    </w:rPr>
  </w:style>
  <w:style w:type="paragraph" w:customStyle="1" w:styleId="MerkPar">
    <w:name w:val="MerkPar"/>
    <w:basedOn w:val="Normal"/>
    <w:rsid w:val="006F70DB"/>
    <w:rPr>
      <w:color w:val="FF6600"/>
    </w:rPr>
  </w:style>
  <w:style w:type="character" w:customStyle="1" w:styleId="CarMarque">
    <w:name w:val="CarMarque"/>
    <w:rsid w:val="001D170F"/>
    <w:rPr>
      <w:color w:val="FF6600"/>
    </w:rPr>
  </w:style>
  <w:style w:type="paragraph" w:styleId="ListParagraph">
    <w:name w:val="List Paragraph"/>
    <w:basedOn w:val="Normal"/>
    <w:uiPriority w:val="34"/>
    <w:qFormat/>
    <w:rsid w:val="00AF1963"/>
    <w:pPr>
      <w:ind w:left="72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0101">
      <w:bodyDiv w:val="1"/>
      <w:marLeft w:val="0"/>
      <w:marRight w:val="0"/>
      <w:marTop w:val="0"/>
      <w:marBottom w:val="0"/>
      <w:divBdr>
        <w:top w:val="none" w:sz="0" w:space="0" w:color="auto"/>
        <w:left w:val="none" w:sz="0" w:space="0" w:color="auto"/>
        <w:bottom w:val="none" w:sz="0" w:space="0" w:color="auto"/>
        <w:right w:val="none" w:sz="0" w:space="0" w:color="auto"/>
      </w:divBdr>
    </w:div>
    <w:div w:id="225842576">
      <w:bodyDiv w:val="1"/>
      <w:marLeft w:val="0"/>
      <w:marRight w:val="0"/>
      <w:marTop w:val="0"/>
      <w:marBottom w:val="0"/>
      <w:divBdr>
        <w:top w:val="none" w:sz="0" w:space="0" w:color="auto"/>
        <w:left w:val="none" w:sz="0" w:space="0" w:color="auto"/>
        <w:bottom w:val="none" w:sz="0" w:space="0" w:color="auto"/>
        <w:right w:val="none" w:sz="0" w:space="0" w:color="auto"/>
      </w:divBdr>
    </w:div>
    <w:div w:id="247151811">
      <w:bodyDiv w:val="1"/>
      <w:marLeft w:val="0"/>
      <w:marRight w:val="0"/>
      <w:marTop w:val="0"/>
      <w:marBottom w:val="0"/>
      <w:divBdr>
        <w:top w:val="none" w:sz="0" w:space="0" w:color="auto"/>
        <w:left w:val="none" w:sz="0" w:space="0" w:color="auto"/>
        <w:bottom w:val="none" w:sz="0" w:space="0" w:color="auto"/>
        <w:right w:val="none" w:sz="0" w:space="0" w:color="auto"/>
      </w:divBdr>
    </w:div>
    <w:div w:id="1122462053">
      <w:bodyDiv w:val="1"/>
      <w:marLeft w:val="0"/>
      <w:marRight w:val="0"/>
      <w:marTop w:val="0"/>
      <w:marBottom w:val="0"/>
      <w:divBdr>
        <w:top w:val="none" w:sz="0" w:space="0" w:color="auto"/>
        <w:left w:val="none" w:sz="0" w:space="0" w:color="auto"/>
        <w:bottom w:val="none" w:sz="0" w:space="0" w:color="auto"/>
        <w:right w:val="none" w:sz="0" w:space="0" w:color="auto"/>
      </w:divBdr>
    </w:div>
    <w:div w:id="1227379023">
      <w:bodyDiv w:val="1"/>
      <w:marLeft w:val="0"/>
      <w:marRight w:val="0"/>
      <w:marTop w:val="0"/>
      <w:marBottom w:val="0"/>
      <w:divBdr>
        <w:top w:val="none" w:sz="0" w:space="0" w:color="auto"/>
        <w:left w:val="none" w:sz="0" w:space="0" w:color="auto"/>
        <w:bottom w:val="none" w:sz="0" w:space="0" w:color="auto"/>
        <w:right w:val="none" w:sz="0" w:space="0" w:color="auto"/>
      </w:divBdr>
    </w:div>
    <w:div w:id="1253123403">
      <w:bodyDiv w:val="1"/>
      <w:marLeft w:val="0"/>
      <w:marRight w:val="0"/>
      <w:marTop w:val="0"/>
      <w:marBottom w:val="0"/>
      <w:divBdr>
        <w:top w:val="none" w:sz="0" w:space="0" w:color="auto"/>
        <w:left w:val="none" w:sz="0" w:space="0" w:color="auto"/>
        <w:bottom w:val="none" w:sz="0" w:space="0" w:color="auto"/>
        <w:right w:val="none" w:sz="0" w:space="0" w:color="auto"/>
      </w:divBdr>
    </w:div>
    <w:div w:id="1527258346">
      <w:bodyDiv w:val="1"/>
      <w:marLeft w:val="0"/>
      <w:marRight w:val="0"/>
      <w:marTop w:val="0"/>
      <w:marBottom w:val="0"/>
      <w:divBdr>
        <w:top w:val="none" w:sz="0" w:space="0" w:color="auto"/>
        <w:left w:val="none" w:sz="0" w:space="0" w:color="auto"/>
        <w:bottom w:val="none" w:sz="0" w:space="0" w:color="auto"/>
        <w:right w:val="none" w:sz="0" w:space="0" w:color="auto"/>
      </w:divBdr>
    </w:div>
    <w:div w:id="1568765022">
      <w:bodyDiv w:val="1"/>
      <w:marLeft w:val="0"/>
      <w:marRight w:val="0"/>
      <w:marTop w:val="0"/>
      <w:marBottom w:val="0"/>
      <w:divBdr>
        <w:top w:val="none" w:sz="0" w:space="0" w:color="auto"/>
        <w:left w:val="none" w:sz="0" w:space="0" w:color="auto"/>
        <w:bottom w:val="none" w:sz="0" w:space="0" w:color="auto"/>
        <w:right w:val="none" w:sz="0" w:space="0" w:color="auto"/>
      </w:divBdr>
    </w:div>
    <w:div w:id="1739090367">
      <w:bodyDiv w:val="1"/>
      <w:marLeft w:val="0"/>
      <w:marRight w:val="0"/>
      <w:marTop w:val="0"/>
      <w:marBottom w:val="0"/>
      <w:divBdr>
        <w:top w:val="none" w:sz="0" w:space="0" w:color="auto"/>
        <w:left w:val="none" w:sz="0" w:space="0" w:color="auto"/>
        <w:bottom w:val="none" w:sz="0" w:space="0" w:color="auto"/>
        <w:right w:val="none" w:sz="0" w:space="0" w:color="auto"/>
      </w:divBdr>
    </w:div>
    <w:div w:id="1745832418">
      <w:bodyDiv w:val="1"/>
      <w:marLeft w:val="0"/>
      <w:marRight w:val="0"/>
      <w:marTop w:val="0"/>
      <w:marBottom w:val="0"/>
      <w:divBdr>
        <w:top w:val="none" w:sz="0" w:space="0" w:color="auto"/>
        <w:left w:val="none" w:sz="0" w:space="0" w:color="auto"/>
        <w:bottom w:val="none" w:sz="0" w:space="0" w:color="auto"/>
        <w:right w:val="none" w:sz="0" w:space="0" w:color="auto"/>
      </w:divBdr>
    </w:div>
    <w:div w:id="20246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ndo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Bestek.dot</Template>
  <TotalTime>187</TotalTime>
  <Pages>13</Pages>
  <Words>7196</Words>
  <Characters>43366</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Template 900 N</vt:lpstr>
    </vt:vector>
  </TitlesOfParts>
  <Company>Regie der Gebouwen</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Userclublid</dc:creator>
  <cp:keywords/>
  <dc:description>version 2.0</dc:description>
  <cp:lastModifiedBy>Dominiek Ebo</cp:lastModifiedBy>
  <cp:revision>12</cp:revision>
  <cp:lastPrinted>2012-03-15T10:35:00Z</cp:lastPrinted>
  <dcterms:created xsi:type="dcterms:W3CDTF">2020-06-16T12:25:00Z</dcterms:created>
  <dcterms:modified xsi:type="dcterms:W3CDTF">2020-06-24T12:06:00Z</dcterms:modified>
</cp:coreProperties>
</file>